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417" w:rsidRDefault="003F0417">
      <w:pPr>
        <w:pStyle w:val="Heading1"/>
        <w:spacing w:before="0" w:after="0"/>
        <w:rPr>
          <w:rFonts w:ascii="Arial" w:hAnsi="Arial"/>
          <w:sz w:val="24"/>
        </w:rPr>
      </w:pPr>
      <w:r>
        <w:rPr>
          <w:rFonts w:ascii="Arial" w:hAnsi="Arial"/>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99.1pt" fillcolor="window">
            <v:imagedata r:id="rId7" o:title="NCEA logo and banner"/>
          </v:shape>
        </w:pict>
      </w:r>
    </w:p>
    <w:p w:rsidR="003F0417" w:rsidRDefault="003F0417">
      <w:pPr>
        <w:pStyle w:val="Heading5"/>
        <w:rPr>
          <w:sz w:val="40"/>
        </w:rPr>
      </w:pPr>
    </w:p>
    <w:p w:rsidR="003F0417" w:rsidRDefault="003F0417">
      <w:pPr>
        <w:pStyle w:val="Heading5"/>
        <w:jc w:val="left"/>
        <w:rPr>
          <w:sz w:val="40"/>
        </w:rPr>
      </w:pPr>
      <w:r>
        <w:rPr>
          <w:sz w:val="40"/>
        </w:rPr>
        <w:t>2006</w:t>
      </w:r>
    </w:p>
    <w:p w:rsidR="003F0417" w:rsidRDefault="003F0417"/>
    <w:p w:rsidR="003F0417" w:rsidRDefault="003F0417"/>
    <w:p w:rsidR="003F0417" w:rsidRDefault="003F0417">
      <w:pPr>
        <w:rPr>
          <w:b/>
          <w:sz w:val="40"/>
        </w:rPr>
      </w:pPr>
      <w:r>
        <w:rPr>
          <w:b/>
          <w:sz w:val="40"/>
        </w:rPr>
        <w:t>Internal Assessment Resource</w:t>
      </w:r>
    </w:p>
    <w:p w:rsidR="003F0417" w:rsidRDefault="003F0417">
      <w:pPr>
        <w:rPr>
          <w:b/>
          <w:sz w:val="40"/>
        </w:rPr>
      </w:pPr>
    </w:p>
    <w:p w:rsidR="003F0417" w:rsidRDefault="003F0417">
      <w:pPr>
        <w:rPr>
          <w:b/>
          <w:sz w:val="40"/>
        </w:rPr>
      </w:pPr>
    </w:p>
    <w:p w:rsidR="003F0417" w:rsidRDefault="003F0417">
      <w:pPr>
        <w:rPr>
          <w:sz w:val="36"/>
        </w:rPr>
      </w:pPr>
      <w:r>
        <w:rPr>
          <w:sz w:val="36"/>
        </w:rPr>
        <w:t xml:space="preserve">Subject Reference: </w:t>
      </w:r>
      <w:r>
        <w:rPr>
          <w:b/>
          <w:sz w:val="36"/>
        </w:rPr>
        <w:t>English 3.7</w:t>
      </w:r>
    </w:p>
    <w:p w:rsidR="003F0417" w:rsidRDefault="003F0417">
      <w:pPr>
        <w:rPr>
          <w:sz w:val="36"/>
        </w:rPr>
      </w:pPr>
    </w:p>
    <w:p w:rsidR="003F0417" w:rsidRDefault="003F0417">
      <w:pPr>
        <w:rPr>
          <w:sz w:val="36"/>
        </w:rPr>
      </w:pPr>
    </w:p>
    <w:p w:rsidR="003F0417" w:rsidRDefault="003F0417">
      <w:pPr>
        <w:pStyle w:val="Heading2"/>
        <w:rPr>
          <w:i w:val="0"/>
          <w:sz w:val="36"/>
        </w:rPr>
      </w:pPr>
      <w:r>
        <w:rPr>
          <w:i w:val="0"/>
          <w:sz w:val="36"/>
        </w:rPr>
        <w:t>Internal assessment resource reference number: English/3/7 – B4</w:t>
      </w:r>
    </w:p>
    <w:p w:rsidR="003F0417" w:rsidRDefault="003F0417"/>
    <w:p w:rsidR="003F0417" w:rsidRDefault="003F0417">
      <w:pPr>
        <w:pStyle w:val="Footer"/>
        <w:tabs>
          <w:tab w:val="clear" w:pos="4153"/>
          <w:tab w:val="clear" w:pos="8306"/>
        </w:tabs>
      </w:pPr>
    </w:p>
    <w:p w:rsidR="003F0417" w:rsidRDefault="003F0417">
      <w:pPr>
        <w:pStyle w:val="Footer"/>
        <w:tabs>
          <w:tab w:val="clear" w:pos="4153"/>
          <w:tab w:val="clear" w:pos="8306"/>
        </w:tabs>
      </w:pPr>
    </w:p>
    <w:p w:rsidR="003F0417" w:rsidRDefault="003F0417">
      <w:pPr>
        <w:pStyle w:val="Heading4"/>
        <w:ind w:left="4253" w:hanging="4253"/>
        <w:rPr>
          <w:i/>
          <w:sz w:val="36"/>
        </w:rPr>
      </w:pPr>
      <w:r>
        <w:rPr>
          <w:sz w:val="36"/>
        </w:rPr>
        <w:t>“In Search Of”</w:t>
      </w:r>
    </w:p>
    <w:p w:rsidR="003F0417" w:rsidRDefault="003F0417">
      <w:pPr>
        <w:rPr>
          <w:b/>
        </w:rPr>
      </w:pPr>
    </w:p>
    <w:p w:rsidR="003F0417" w:rsidRDefault="003F0417">
      <w:pPr>
        <w:rPr>
          <w:b/>
        </w:rPr>
      </w:pPr>
    </w:p>
    <w:p w:rsidR="003F0417" w:rsidRDefault="003F0417">
      <w:pPr>
        <w:rPr>
          <w:b/>
        </w:rPr>
      </w:pPr>
    </w:p>
    <w:p w:rsidR="003F0417" w:rsidRDefault="003F0417">
      <w:pPr>
        <w:pStyle w:val="BodyText2"/>
        <w:rPr>
          <w:rFonts w:ascii="Arial" w:hAnsi="Arial"/>
          <w:b w:val="0"/>
          <w:sz w:val="28"/>
        </w:rPr>
      </w:pPr>
      <w:r>
        <w:rPr>
          <w:rFonts w:ascii="Arial" w:hAnsi="Arial"/>
          <w:b w:val="0"/>
          <w:sz w:val="28"/>
        </w:rPr>
        <w:t>Supports internal assessment for:</w:t>
      </w:r>
    </w:p>
    <w:p w:rsidR="003F0417" w:rsidRDefault="003F0417">
      <w:pPr>
        <w:pStyle w:val="BodyText2"/>
        <w:rPr>
          <w:rFonts w:ascii="Arial" w:hAnsi="Arial"/>
          <w:b w:val="0"/>
          <w:sz w:val="28"/>
        </w:rPr>
      </w:pPr>
    </w:p>
    <w:p w:rsidR="003F0417" w:rsidRDefault="003F0417">
      <w:pPr>
        <w:rPr>
          <w:sz w:val="28"/>
        </w:rPr>
      </w:pPr>
      <w:r>
        <w:rPr>
          <w:sz w:val="28"/>
        </w:rPr>
        <w:t>Achievement Standard: 90726 v2</w:t>
      </w:r>
    </w:p>
    <w:p w:rsidR="003F0417" w:rsidRDefault="003F0417">
      <w:pPr>
        <w:rPr>
          <w:sz w:val="28"/>
        </w:rPr>
      </w:pPr>
      <w:r>
        <w:rPr>
          <w:sz w:val="28"/>
        </w:rPr>
        <w:t xml:space="preserve">Complete independent research on a language or literature topic and present </w:t>
      </w:r>
      <w:r>
        <w:rPr>
          <w:sz w:val="28"/>
          <w:lang w:val="en-GB"/>
        </w:rPr>
        <w:t>conclusions in writing</w:t>
      </w:r>
    </w:p>
    <w:p w:rsidR="003F0417" w:rsidRDefault="003F0417">
      <w:pPr>
        <w:rPr>
          <w:sz w:val="28"/>
        </w:rPr>
      </w:pPr>
    </w:p>
    <w:p w:rsidR="003F0417" w:rsidRDefault="003F0417">
      <w:pPr>
        <w:rPr>
          <w:b/>
        </w:rPr>
      </w:pPr>
      <w:r>
        <w:rPr>
          <w:sz w:val="28"/>
        </w:rPr>
        <w:t>Credits: 4</w:t>
      </w:r>
    </w:p>
    <w:p w:rsidR="003F0417" w:rsidRDefault="003F0417">
      <w:pPr>
        <w:rPr>
          <w:b/>
        </w:rPr>
      </w:pPr>
    </w:p>
    <w:p w:rsidR="003F0417" w:rsidRDefault="003F0417">
      <w:pPr>
        <w:rPr>
          <w:b/>
        </w:rPr>
      </w:pPr>
    </w:p>
    <w:p w:rsidR="003F0417" w:rsidRDefault="003F0417">
      <w:pPr>
        <w:rPr>
          <w:b/>
        </w:rPr>
      </w:pPr>
    </w:p>
    <w:p w:rsidR="003F0417" w:rsidRDefault="003F0417">
      <w:pPr>
        <w:pBdr>
          <w:bottom w:val="single" w:sz="12" w:space="1" w:color="auto"/>
        </w:pBdr>
        <w:jc w:val="center"/>
        <w:rPr>
          <w:b/>
        </w:rPr>
      </w:pPr>
    </w:p>
    <w:p w:rsidR="003F0417" w:rsidRDefault="003F0417">
      <w:pPr>
        <w:rPr>
          <w:b/>
        </w:rPr>
      </w:pPr>
    </w:p>
    <w:p w:rsidR="003F0417" w:rsidRDefault="003F0417">
      <w:pPr>
        <w:jc w:val="center"/>
        <w:rPr>
          <w:b/>
        </w:rPr>
      </w:pPr>
    </w:p>
    <w:p w:rsidR="003F0417" w:rsidRDefault="003F0417">
      <w:pPr>
        <w:pStyle w:val="Heading4"/>
        <w:ind w:left="4253" w:hanging="4253"/>
        <w:rPr>
          <w:b w:val="0"/>
        </w:rPr>
      </w:pPr>
      <w:r>
        <w:t xml:space="preserve">Date version published: </w:t>
      </w:r>
      <w:r>
        <w:tab/>
      </w:r>
      <w:r>
        <w:rPr>
          <w:b w:val="0"/>
        </w:rPr>
        <w:t>January 2006</w:t>
      </w:r>
    </w:p>
    <w:p w:rsidR="003F0417" w:rsidRDefault="003F0417">
      <w:pPr>
        <w:ind w:left="4253" w:hanging="4253"/>
        <w:rPr>
          <w:b/>
        </w:rPr>
      </w:pPr>
    </w:p>
    <w:p w:rsidR="003F0417" w:rsidRDefault="003F0417">
      <w:pPr>
        <w:ind w:left="4253" w:hanging="4253"/>
      </w:pPr>
      <w:r>
        <w:rPr>
          <w:b/>
        </w:rPr>
        <w:t xml:space="preserve">Ministry of Education </w:t>
      </w:r>
      <w:r>
        <w:rPr>
          <w:b/>
        </w:rPr>
        <w:tab/>
      </w:r>
    </w:p>
    <w:p w:rsidR="003F0417" w:rsidRDefault="003F0417">
      <w:pPr>
        <w:ind w:left="4253" w:hanging="4253"/>
      </w:pPr>
      <w:r>
        <w:rPr>
          <w:b/>
        </w:rPr>
        <w:t>quality assurance status</w:t>
      </w:r>
      <w:r>
        <w:t xml:space="preserve"> </w:t>
      </w:r>
      <w:r>
        <w:tab/>
        <w:t>For use in internal assessment from 2006</w:t>
      </w:r>
    </w:p>
    <w:p w:rsidR="003F0417" w:rsidRDefault="003F0417">
      <w:pPr>
        <w:sectPr w:rsidR="003F0417">
          <w:headerReference w:type="default" r:id="rId8"/>
          <w:footerReference w:type="even" r:id="rId9"/>
          <w:footerReference w:type="default" r:id="rId10"/>
          <w:type w:val="nextColumn"/>
          <w:pgSz w:w="11907" w:h="16840" w:code="9"/>
          <w:pgMar w:top="1440" w:right="1797" w:bottom="1134" w:left="1134" w:header="720" w:footer="720" w:gutter="0"/>
          <w:paperSrc w:first="2303"/>
          <w:cols w:space="720"/>
        </w:sectPr>
      </w:pPr>
    </w:p>
    <w:p w:rsidR="003F0417" w:rsidRDefault="003F0417">
      <w:pPr>
        <w:rPr>
          <w:b/>
          <w:sz w:val="28"/>
        </w:rPr>
      </w:pPr>
      <w:r>
        <w:rPr>
          <w:b/>
          <w:sz w:val="28"/>
        </w:rPr>
        <w:lastRenderedPageBreak/>
        <w:t>Teacher Guidelines:</w:t>
      </w:r>
    </w:p>
    <w:p w:rsidR="003F0417" w:rsidRDefault="003F0417">
      <w:r>
        <w:t>The following guidelines are supplied to enable teachers to carry out valid and consistent assessment using this internal assessment resource.</w:t>
      </w:r>
    </w:p>
    <w:p w:rsidR="003F0417" w:rsidRDefault="003F0417">
      <w:pPr>
        <w:rPr>
          <w:b/>
          <w:u w:val="single"/>
        </w:rPr>
      </w:pPr>
    </w:p>
    <w:p w:rsidR="003F0417" w:rsidRDefault="003F0417">
      <w:pPr>
        <w:rPr>
          <w:b/>
          <w:u w:val="single"/>
        </w:rPr>
      </w:pPr>
    </w:p>
    <w:p w:rsidR="003F0417" w:rsidRDefault="003F0417">
      <w:pPr>
        <w:pStyle w:val="BodyText2"/>
        <w:rPr>
          <w:rFonts w:ascii="Arial" w:hAnsi="Arial"/>
        </w:rPr>
      </w:pPr>
      <w:r>
        <w:rPr>
          <w:rFonts w:ascii="Arial" w:hAnsi="Arial"/>
        </w:rPr>
        <w:t>Context/setting:</w:t>
      </w:r>
      <w:r>
        <w:rPr>
          <w:rFonts w:ascii="Arial" w:hAnsi="Arial"/>
        </w:rPr>
        <w:tab/>
      </w:r>
    </w:p>
    <w:p w:rsidR="003F0417" w:rsidRDefault="003F0417">
      <w:pPr>
        <w:pStyle w:val="Footer"/>
        <w:tabs>
          <w:tab w:val="clear" w:pos="4153"/>
          <w:tab w:val="clear" w:pos="8306"/>
        </w:tabs>
      </w:pPr>
      <w:r>
        <w:t xml:space="preserve">This investigation is integrated with themes that the class explores as part of the study of one or more texts. Students then complete their own independent research based on themes they select. They focus on formulating effective research questions, then select and read other relevant texts and present a written report. As well as examining the theme in each text they investigate connections between texts and develop judgements about those connections. </w:t>
      </w:r>
    </w:p>
    <w:p w:rsidR="003F0417" w:rsidRDefault="003F0417">
      <w:pPr>
        <w:pStyle w:val="Footer"/>
        <w:tabs>
          <w:tab w:val="clear" w:pos="4153"/>
          <w:tab w:val="clear" w:pos="8306"/>
        </w:tabs>
      </w:pPr>
    </w:p>
    <w:p w:rsidR="003F0417" w:rsidRDefault="003F0417">
      <w:pPr>
        <w:pStyle w:val="Footer"/>
        <w:tabs>
          <w:tab w:val="clear" w:pos="4153"/>
          <w:tab w:val="clear" w:pos="8306"/>
        </w:tabs>
      </w:pPr>
    </w:p>
    <w:p w:rsidR="003F0417" w:rsidRDefault="003F0417">
      <w:pPr>
        <w:pStyle w:val="BodyText2"/>
        <w:rPr>
          <w:rFonts w:ascii="Arial" w:hAnsi="Arial"/>
        </w:rPr>
      </w:pPr>
      <w:r>
        <w:rPr>
          <w:rFonts w:ascii="Arial" w:hAnsi="Arial"/>
        </w:rPr>
        <w:t>Conditions:</w:t>
      </w:r>
    </w:p>
    <w:p w:rsidR="003F0417" w:rsidRDefault="003F0417">
      <w:r>
        <w:t>This activity requires a combination of class and homework time. Students can collect information and develop their reports in and out of class time. Teachers will need careful checkpoint procedures to ensure authenticity of student output.</w:t>
      </w:r>
    </w:p>
    <w:p w:rsidR="003F0417" w:rsidRDefault="003F0417">
      <w:pPr>
        <w:pStyle w:val="Footer"/>
        <w:tabs>
          <w:tab w:val="clear" w:pos="4153"/>
          <w:tab w:val="clear" w:pos="8306"/>
        </w:tabs>
      </w:pPr>
    </w:p>
    <w:p w:rsidR="003F0417" w:rsidRDefault="003F0417">
      <w:r>
        <w:t>Headings and examples have been suggested for aspects of the research process and reports. Students should follow these. Explanatory Note 6 requires that a written bibliography is provided.</w:t>
      </w:r>
    </w:p>
    <w:p w:rsidR="003F0417" w:rsidRDefault="003F0417">
      <w:pPr>
        <w:pStyle w:val="Footer"/>
        <w:tabs>
          <w:tab w:val="clear" w:pos="4153"/>
          <w:tab w:val="clear" w:pos="8306"/>
        </w:tabs>
      </w:pPr>
    </w:p>
    <w:p w:rsidR="003F0417" w:rsidRDefault="003F0417">
      <w:pPr>
        <w:pStyle w:val="Footer"/>
        <w:tabs>
          <w:tab w:val="clear" w:pos="4153"/>
          <w:tab w:val="clear" w:pos="8306"/>
        </w:tabs>
      </w:pPr>
    </w:p>
    <w:p w:rsidR="003F0417" w:rsidRDefault="003F0417">
      <w:pPr>
        <w:rPr>
          <w:lang w:val="en-GB"/>
        </w:rPr>
      </w:pPr>
      <w:r>
        <w:rPr>
          <w:b/>
        </w:rPr>
        <w:t>Resource requirements:</w:t>
      </w:r>
    </w:p>
    <w:p w:rsidR="003F0417" w:rsidRDefault="003F0417">
      <w:r>
        <w:t xml:space="preserve">Access to information sources to model the research process should be given during class time. </w:t>
      </w:r>
    </w:p>
    <w:p w:rsidR="003F0417" w:rsidRDefault="003F0417"/>
    <w:p w:rsidR="003F0417" w:rsidRDefault="003F0417"/>
    <w:p w:rsidR="003F0417" w:rsidRDefault="003F0417">
      <w:pPr>
        <w:rPr>
          <w:b/>
        </w:rPr>
      </w:pPr>
      <w:r>
        <w:rPr>
          <w:b/>
        </w:rPr>
        <w:t>Possible Local Adaptation:</w:t>
      </w:r>
    </w:p>
    <w:p w:rsidR="003F0417" w:rsidRDefault="003F0417">
      <w:r>
        <w:t>Where local adaptations are made, teachers and schools should ensure that they have:</w:t>
      </w:r>
    </w:p>
    <w:p w:rsidR="003F0417" w:rsidRDefault="003F0417" w:rsidP="004662BD">
      <w:pPr>
        <w:numPr>
          <w:ilvl w:val="0"/>
          <w:numId w:val="1"/>
          <w:numberingChange w:id="0" w:author="lesley" w:date="2006-09-20T15:12:00Z" w:original=""/>
        </w:numPr>
        <w:pPrChange w:id="1" w:author="Ministry of Education" w:date="2010-02-14T14:40:00Z">
          <w:pPr>
            <w:numPr>
              <w:numId w:val="103"/>
            </w:numPr>
            <w:tabs>
              <w:tab w:val="num" w:pos="360"/>
            </w:tabs>
          </w:pPr>
        </w:pPrChange>
      </w:pPr>
      <w:r>
        <w:t>checked that the adapted assessment validly assesses the achievement standard;</w:t>
      </w:r>
    </w:p>
    <w:p w:rsidR="003F0417" w:rsidRDefault="003F0417" w:rsidP="004662BD">
      <w:pPr>
        <w:numPr>
          <w:ilvl w:val="0"/>
          <w:numId w:val="1"/>
          <w:numberingChange w:id="2" w:author="lesley" w:date="2006-09-20T15:12:00Z" w:original=""/>
        </w:numPr>
        <w:pPrChange w:id="3" w:author="Ministry of Education" w:date="2010-02-14T14:40:00Z">
          <w:pPr>
            <w:numPr>
              <w:numId w:val="103"/>
            </w:numPr>
            <w:tabs>
              <w:tab w:val="num" w:pos="360"/>
            </w:tabs>
          </w:pPr>
        </w:pPrChange>
      </w:pPr>
      <w:r>
        <w:t>checked the copyright status of any material imported into the assessment resource;</w:t>
      </w:r>
    </w:p>
    <w:p w:rsidR="003F0417" w:rsidRDefault="003F0417" w:rsidP="004662BD">
      <w:pPr>
        <w:numPr>
          <w:ilvl w:val="0"/>
          <w:numId w:val="1"/>
          <w:numberingChange w:id="4" w:author="lesley" w:date="2006-09-20T15:12:00Z" w:original=""/>
        </w:numPr>
        <w:pPrChange w:id="5" w:author="Ministry of Education" w:date="2010-02-14T14:40:00Z">
          <w:pPr>
            <w:numPr>
              <w:numId w:val="103"/>
            </w:numPr>
            <w:tabs>
              <w:tab w:val="num" w:pos="360"/>
            </w:tabs>
          </w:pPr>
        </w:pPrChange>
      </w:pPr>
      <w:r>
        <w:t>complied with all internal and external quality assurance requirements.</w:t>
      </w:r>
    </w:p>
    <w:p w:rsidR="003F0417" w:rsidRDefault="003F0417">
      <w:pPr>
        <w:pStyle w:val="Footer"/>
        <w:tabs>
          <w:tab w:val="clear" w:pos="4153"/>
          <w:tab w:val="clear" w:pos="8306"/>
        </w:tabs>
      </w:pPr>
    </w:p>
    <w:p w:rsidR="003F0417" w:rsidRDefault="003F0417"/>
    <w:p w:rsidR="003F0417" w:rsidRDefault="003F0417">
      <w:pPr>
        <w:pStyle w:val="Heading5"/>
        <w:jc w:val="left"/>
        <w:sectPr w:rsidR="003F0417">
          <w:headerReference w:type="even" r:id="rId11"/>
          <w:footerReference w:type="even" r:id="rId12"/>
          <w:footerReference w:type="default" r:id="rId13"/>
          <w:headerReference w:type="first" r:id="rId14"/>
          <w:footerReference w:type="first" r:id="rId15"/>
          <w:type w:val="nextColumn"/>
          <w:pgSz w:w="11907" w:h="16840" w:code="9"/>
          <w:pgMar w:top="1135" w:right="1418" w:bottom="993" w:left="1276" w:header="720" w:footer="720" w:gutter="0"/>
          <w:cols w:space="720"/>
        </w:sectPr>
      </w:pPr>
    </w:p>
    <w:p w:rsidR="003F0417" w:rsidRDefault="003F0417">
      <w:pPr>
        <w:pStyle w:val="Heading5"/>
        <w:jc w:val="left"/>
      </w:pPr>
    </w:p>
    <w:p w:rsidR="003F0417" w:rsidRDefault="003F0417">
      <w:pPr>
        <w:pStyle w:val="Heading5"/>
        <w:jc w:val="left"/>
      </w:pPr>
      <w:r>
        <w:t>2006</w:t>
      </w:r>
    </w:p>
    <w:p w:rsidR="003F0417" w:rsidRDefault="003F0417"/>
    <w:p w:rsidR="003F0417" w:rsidRDefault="003F0417">
      <w:pPr>
        <w:rPr>
          <w:b/>
        </w:rPr>
      </w:pPr>
      <w:r>
        <w:rPr>
          <w:b/>
        </w:rPr>
        <w:t>Internal Assessment Resource</w:t>
      </w:r>
    </w:p>
    <w:p w:rsidR="003F0417" w:rsidRDefault="003F0417">
      <w:pPr>
        <w:rPr>
          <w:b/>
        </w:rPr>
      </w:pPr>
    </w:p>
    <w:p w:rsidR="003F0417" w:rsidRDefault="003F0417">
      <w:r>
        <w:t xml:space="preserve">Subject Reference: </w:t>
      </w:r>
      <w:r>
        <w:rPr>
          <w:b/>
        </w:rPr>
        <w:t>English 3.7</w:t>
      </w:r>
    </w:p>
    <w:p w:rsidR="003F0417" w:rsidRDefault="003F0417"/>
    <w:p w:rsidR="003F0417" w:rsidRDefault="003F0417">
      <w:pPr>
        <w:pStyle w:val="Heading2"/>
        <w:rPr>
          <w:i w:val="0"/>
        </w:rPr>
      </w:pPr>
      <w:r>
        <w:rPr>
          <w:i w:val="0"/>
        </w:rPr>
        <w:t>Internal assessment resource reference number: English/3/7 – B4</w:t>
      </w:r>
    </w:p>
    <w:p w:rsidR="003F0417" w:rsidRDefault="003F0417">
      <w:pPr>
        <w:pStyle w:val="Footer"/>
        <w:tabs>
          <w:tab w:val="clear" w:pos="4153"/>
          <w:tab w:val="clear" w:pos="8306"/>
        </w:tabs>
      </w:pPr>
    </w:p>
    <w:p w:rsidR="003F0417" w:rsidRDefault="003F0417">
      <w:pPr>
        <w:pStyle w:val="Heading4"/>
        <w:ind w:left="4253" w:hanging="4253"/>
      </w:pPr>
      <w:r>
        <w:t>“In Search Of”</w:t>
      </w:r>
    </w:p>
    <w:p w:rsidR="003F0417" w:rsidRDefault="003F0417"/>
    <w:p w:rsidR="003F0417" w:rsidRDefault="003F0417">
      <w:pPr>
        <w:pStyle w:val="BodyText2"/>
        <w:rPr>
          <w:rFonts w:ascii="Arial" w:hAnsi="Arial"/>
          <w:b w:val="0"/>
        </w:rPr>
      </w:pPr>
      <w:r>
        <w:rPr>
          <w:rFonts w:ascii="Arial" w:hAnsi="Arial"/>
          <w:b w:val="0"/>
        </w:rPr>
        <w:t>Supports internal assessment for:</w:t>
      </w:r>
    </w:p>
    <w:p w:rsidR="003F0417" w:rsidRDefault="003F0417">
      <w:r>
        <w:t>Achievement Standard:</w:t>
      </w:r>
      <w:r>
        <w:rPr>
          <w:sz w:val="28"/>
        </w:rPr>
        <w:t xml:space="preserve"> </w:t>
      </w:r>
      <w:r>
        <w:t>90726 v2</w:t>
      </w:r>
    </w:p>
    <w:p w:rsidR="003F0417" w:rsidRDefault="003F0417">
      <w:r>
        <w:t xml:space="preserve">Complete independent research on a language or literature topic and present </w:t>
      </w:r>
      <w:r>
        <w:rPr>
          <w:lang w:val="en-GB"/>
        </w:rPr>
        <w:t>conclusions in writing</w:t>
      </w:r>
    </w:p>
    <w:p w:rsidR="003F0417" w:rsidRDefault="003F0417">
      <w:pPr>
        <w:pStyle w:val="Heading4"/>
        <w:ind w:left="4253" w:hanging="4253"/>
        <w:rPr>
          <w:i/>
          <w:sz w:val="32"/>
        </w:rPr>
      </w:pPr>
      <w:r>
        <w:rPr>
          <w:b w:val="0"/>
        </w:rPr>
        <w:t>Credits: 4</w:t>
      </w:r>
    </w:p>
    <w:p w:rsidR="003F0417" w:rsidRDefault="003F0417">
      <w:pPr>
        <w:pStyle w:val="Heading7"/>
        <w:pBdr>
          <w:bottom w:val="single" w:sz="12" w:space="1" w:color="auto"/>
        </w:pBdr>
      </w:pPr>
    </w:p>
    <w:p w:rsidR="003F0417" w:rsidRDefault="003F0417">
      <w:pPr>
        <w:pStyle w:val="Heading7"/>
      </w:pPr>
    </w:p>
    <w:p w:rsidR="003F0417" w:rsidRDefault="003F0417">
      <w:pPr>
        <w:pStyle w:val="Heading7"/>
        <w:jc w:val="center"/>
      </w:pPr>
      <w:r>
        <w:t>Student Instructions Sheet</w:t>
      </w:r>
    </w:p>
    <w:p w:rsidR="003F0417" w:rsidRDefault="003F0417">
      <w:pPr>
        <w:pBdr>
          <w:bottom w:val="single" w:sz="12" w:space="1" w:color="auto"/>
        </w:pBdr>
        <w:rPr>
          <w:b/>
          <w:i/>
          <w:sz w:val="28"/>
        </w:rPr>
      </w:pPr>
    </w:p>
    <w:p w:rsidR="003F0417" w:rsidRDefault="003F0417">
      <w:pPr>
        <w:pStyle w:val="Heading5"/>
        <w:jc w:val="left"/>
      </w:pPr>
    </w:p>
    <w:p w:rsidR="003F0417" w:rsidRDefault="003F0417"/>
    <w:p w:rsidR="003F0417" w:rsidRDefault="003F0417">
      <w:pPr>
        <w:tabs>
          <w:tab w:val="left" w:pos="5683"/>
        </w:tabs>
        <w:rPr>
          <w:color w:val="000000"/>
        </w:rPr>
      </w:pPr>
      <w:r>
        <w:rPr>
          <w:color w:val="000000"/>
        </w:rPr>
        <w:t>Part of your English programme will focus on one or more texts featuring themes that are important to writers and directors. Using text(s) studied in class as a starting point, complete your own investigation into one of these themes based on several texts you have chosen. As suggested by the title of this activity, you will develop research questions that expand understandings of your topic. You will select relevant information from a range of referenced resources. The report on your judgements will make connections between the texts and develop judgements about the importance or significance of your chosen theme. In this way you will have gone ‘in search of’ how texts have explored your theme, then presented your judgements.</w:t>
      </w:r>
    </w:p>
    <w:p w:rsidR="003F0417" w:rsidRDefault="003F0417">
      <w:pPr>
        <w:pStyle w:val="Footer"/>
        <w:tabs>
          <w:tab w:val="clear" w:pos="4153"/>
          <w:tab w:val="clear" w:pos="8306"/>
        </w:tabs>
      </w:pPr>
    </w:p>
    <w:p w:rsidR="003F0417" w:rsidRDefault="003F0417">
      <w:pPr>
        <w:pStyle w:val="Footer"/>
        <w:tabs>
          <w:tab w:val="clear" w:pos="4153"/>
          <w:tab w:val="clear" w:pos="8306"/>
        </w:tabs>
      </w:pPr>
      <w:r>
        <w:t>An essential step in the research process involves formulating effective research questions that are central to you expanding your understanding of your chosen theme and developing judgements. As you read texts as part of your research you will be encouraged to keep your research questions under review. You may decide to adapt your questions to make them more effective and relevant.</w:t>
      </w:r>
    </w:p>
    <w:p w:rsidR="003F0417" w:rsidRDefault="003F0417"/>
    <w:p w:rsidR="003F0417" w:rsidRDefault="003F0417">
      <w:r>
        <w:t xml:space="preserve">Your teacher will introduce you to the research process using a range of sample materials. </w:t>
      </w:r>
    </w:p>
    <w:p w:rsidR="003F0417" w:rsidRDefault="003F0417"/>
    <w:p w:rsidR="003F0417" w:rsidRDefault="003F0417">
      <w:r>
        <w:t>You will complete work in class and for homework. Your teacher will guide you on how much time you have to prepare the task. Your research will be presented in written form.</w:t>
      </w:r>
    </w:p>
    <w:p w:rsidR="003F0417" w:rsidRDefault="003F0417"/>
    <w:p w:rsidR="003F0417" w:rsidRDefault="003F0417">
      <w:r>
        <w:t>You will be assessed on how well you:</w:t>
      </w:r>
    </w:p>
    <w:p w:rsidR="003F0417" w:rsidRDefault="003F0417" w:rsidP="004662BD">
      <w:pPr>
        <w:numPr>
          <w:ilvl w:val="0"/>
          <w:numId w:val="2"/>
          <w:numberingChange w:id="6" w:author="lesley" w:date="2006-09-20T15:12:00Z" w:original=""/>
        </w:numPr>
        <w:pPrChange w:id="7" w:author="Ministry of Education" w:date="2010-02-14T14:40:00Z">
          <w:pPr>
            <w:numPr>
              <w:numId w:val="104"/>
            </w:numPr>
            <w:tabs>
              <w:tab w:val="num" w:pos="360"/>
            </w:tabs>
          </w:pPr>
        </w:pPrChange>
      </w:pPr>
      <w:r>
        <w:t>propose research questions which expand understandings of your topic</w:t>
      </w:r>
    </w:p>
    <w:p w:rsidR="003F0417" w:rsidRDefault="003F0417" w:rsidP="004662BD">
      <w:pPr>
        <w:numPr>
          <w:ilvl w:val="0"/>
          <w:numId w:val="2"/>
          <w:numberingChange w:id="8" w:author="lesley" w:date="2006-09-20T15:12:00Z" w:original=""/>
        </w:numPr>
        <w:pPrChange w:id="9" w:author="Ministry of Education" w:date="2010-02-14T14:40:00Z">
          <w:pPr>
            <w:numPr>
              <w:numId w:val="104"/>
            </w:numPr>
            <w:tabs>
              <w:tab w:val="num" w:pos="360"/>
            </w:tabs>
          </w:pPr>
        </w:pPrChange>
      </w:pPr>
      <w:r>
        <w:t>select relevant information from a range of referenced resources</w:t>
      </w:r>
    </w:p>
    <w:p w:rsidR="003F0417" w:rsidRDefault="003F0417" w:rsidP="004662BD">
      <w:pPr>
        <w:numPr>
          <w:ilvl w:val="0"/>
          <w:numId w:val="2"/>
          <w:numberingChange w:id="10" w:author="lesley" w:date="2006-09-20T15:12:00Z" w:original=""/>
        </w:numPr>
        <w:pPrChange w:id="11" w:author="Ministry of Education" w:date="2010-02-14T14:40:00Z">
          <w:pPr>
            <w:numPr>
              <w:numId w:val="104"/>
            </w:numPr>
            <w:tabs>
              <w:tab w:val="num" w:pos="360"/>
            </w:tabs>
          </w:pPr>
        </w:pPrChange>
      </w:pPr>
      <w:r>
        <w:t>presenting well supported conclusions that develop judgements in an appropriate written format.</w:t>
      </w:r>
    </w:p>
    <w:p w:rsidR="003F0417" w:rsidRDefault="003F0417">
      <w:pPr>
        <w:pStyle w:val="Heading4"/>
      </w:pPr>
      <w:r>
        <w:rPr>
          <w:b w:val="0"/>
        </w:rPr>
        <w:br w:type="page"/>
      </w:r>
      <w:r>
        <w:t>Task 1: In search of … themes and texts</w:t>
      </w:r>
    </w:p>
    <w:p w:rsidR="003F0417" w:rsidRDefault="003F0417">
      <w:pPr>
        <w:rPr>
          <w:b/>
        </w:rPr>
      </w:pPr>
    </w:p>
    <w:p w:rsidR="003F0417" w:rsidRDefault="003F0417" w:rsidP="004662BD">
      <w:pPr>
        <w:numPr>
          <w:ilvl w:val="0"/>
          <w:numId w:val="6"/>
          <w:numberingChange w:id="12" w:author="lesley" w:date="2006-09-20T15:12:00Z" w:original="%1:1:4:)"/>
        </w:numPr>
        <w:pPrChange w:id="13" w:author="Ministry of Education" w:date="2010-02-14T14:40:00Z">
          <w:pPr>
            <w:numPr>
              <w:numId w:val="254"/>
            </w:numPr>
            <w:tabs>
              <w:tab w:val="num" w:pos="360"/>
            </w:tabs>
          </w:pPr>
        </w:pPrChange>
      </w:pPr>
      <w:r>
        <w:t xml:space="preserve">As a class discuss </w:t>
      </w:r>
      <w:r>
        <w:rPr>
          <w:b/>
        </w:rPr>
        <w:t>significant themes</w:t>
      </w:r>
      <w:r>
        <w:t xml:space="preserve"> in texts which are part of your English programme this year. A range of themes in </w:t>
      </w:r>
      <w:smartTag w:uri="urn:schemas-microsoft-com:office:smarttags" w:element="country-region">
        <w:smartTag w:uri="urn:schemas-microsoft-com:office:smarttags" w:element="place">
          <w:r>
            <w:t>New Zealand</w:t>
          </w:r>
        </w:smartTag>
      </w:smartTag>
      <w:r>
        <w:t xml:space="preserve"> texts read in an English programme might include:</w:t>
      </w:r>
    </w:p>
    <w:p w:rsidR="003F0417" w:rsidRDefault="003F0417" w:rsidP="004662BD">
      <w:pPr>
        <w:numPr>
          <w:ilvl w:val="0"/>
          <w:numId w:val="5"/>
          <w:numberingChange w:id="14" w:author="lesley" w:date="2006-09-20T15:12:00Z" w:original=""/>
        </w:numPr>
        <w:tabs>
          <w:tab w:val="clear" w:pos="360"/>
          <w:tab w:val="num" w:pos="1080"/>
        </w:tabs>
        <w:ind w:left="1080"/>
        <w:pPrChange w:id="15" w:author="Ministry of Education" w:date="2010-02-14T14:40:00Z">
          <w:pPr>
            <w:numPr>
              <w:numId w:val="253"/>
            </w:numPr>
            <w:tabs>
              <w:tab w:val="num" w:pos="1080"/>
            </w:tabs>
            <w:ind w:left="1080"/>
          </w:pPr>
        </w:pPrChange>
      </w:pPr>
      <w:r>
        <w:t xml:space="preserve">the development of a </w:t>
      </w:r>
      <w:smartTag w:uri="urn:schemas-microsoft-com:office:smarttags" w:element="country-region">
        <w:smartTag w:uri="urn:schemas-microsoft-com:office:smarttags" w:element="place">
          <w:r>
            <w:t>New Zealand</w:t>
          </w:r>
        </w:smartTag>
      </w:smartTag>
      <w:r>
        <w:t xml:space="preserve"> identity</w:t>
      </w:r>
    </w:p>
    <w:p w:rsidR="003F0417" w:rsidRDefault="003F0417" w:rsidP="004662BD">
      <w:pPr>
        <w:numPr>
          <w:ilvl w:val="0"/>
          <w:numId w:val="4"/>
          <w:numberingChange w:id="16" w:author="lesley" w:date="2006-09-20T15:12:00Z" w:original=""/>
        </w:numPr>
        <w:tabs>
          <w:tab w:val="clear" w:pos="360"/>
          <w:tab w:val="num" w:pos="1080"/>
        </w:tabs>
        <w:ind w:left="1080"/>
        <w:pPrChange w:id="17" w:author="Ministry of Education" w:date="2010-02-14T14:40:00Z">
          <w:pPr>
            <w:numPr>
              <w:numId w:val="252"/>
            </w:numPr>
            <w:tabs>
              <w:tab w:val="num" w:pos="1080"/>
            </w:tabs>
            <w:ind w:left="1080"/>
          </w:pPr>
        </w:pPrChange>
      </w:pPr>
      <w:r>
        <w:t>freedom versus conformity</w:t>
      </w:r>
    </w:p>
    <w:p w:rsidR="003F0417" w:rsidRDefault="003F0417" w:rsidP="004662BD">
      <w:pPr>
        <w:pStyle w:val="Footer"/>
        <w:numPr>
          <w:ilvl w:val="0"/>
          <w:numId w:val="4"/>
          <w:numberingChange w:id="18" w:author="lesley" w:date="2006-09-20T15:12:00Z" w:original=""/>
        </w:numPr>
        <w:tabs>
          <w:tab w:val="clear" w:pos="360"/>
          <w:tab w:val="clear" w:pos="4153"/>
          <w:tab w:val="clear" w:pos="8306"/>
          <w:tab w:val="num" w:pos="1080"/>
        </w:tabs>
        <w:ind w:left="1080"/>
        <w:pPrChange w:id="19" w:author="Ministry of Education" w:date="2010-02-14T14:40:00Z">
          <w:pPr>
            <w:pStyle w:val="Footer"/>
            <w:numPr>
              <w:numId w:val="252"/>
            </w:numPr>
            <w:tabs>
              <w:tab w:val="clear" w:pos="4153"/>
              <w:tab w:val="clear" w:pos="8306"/>
              <w:tab w:val="num" w:pos="1080"/>
            </w:tabs>
            <w:ind w:left="1080"/>
          </w:pPr>
        </w:pPrChange>
      </w:pPr>
      <w:r>
        <w:t xml:space="preserve">race relations in </w:t>
      </w:r>
      <w:smartTag w:uri="urn:schemas-microsoft-com:office:smarttags" w:element="country-region">
        <w:smartTag w:uri="urn:schemas-microsoft-com:office:smarttags" w:element="place">
          <w:r>
            <w:t>New Zealand</w:t>
          </w:r>
        </w:smartTag>
      </w:smartTag>
    </w:p>
    <w:p w:rsidR="003F0417" w:rsidRDefault="003F0417" w:rsidP="004662BD">
      <w:pPr>
        <w:numPr>
          <w:ilvl w:val="0"/>
          <w:numId w:val="4"/>
          <w:numberingChange w:id="20" w:author="lesley" w:date="2006-09-20T15:12:00Z" w:original=""/>
        </w:numPr>
        <w:tabs>
          <w:tab w:val="clear" w:pos="360"/>
          <w:tab w:val="num" w:pos="1080"/>
        </w:tabs>
        <w:ind w:left="1080"/>
        <w:pPrChange w:id="21" w:author="Ministry of Education" w:date="2010-02-14T14:40:00Z">
          <w:pPr>
            <w:numPr>
              <w:numId w:val="252"/>
            </w:numPr>
            <w:tabs>
              <w:tab w:val="num" w:pos="1080"/>
            </w:tabs>
            <w:ind w:left="1080"/>
          </w:pPr>
        </w:pPrChange>
      </w:pPr>
      <w:r>
        <w:t>New Zealanders’ relationship with the environment</w:t>
      </w:r>
    </w:p>
    <w:p w:rsidR="003F0417" w:rsidRDefault="003F0417" w:rsidP="004662BD">
      <w:pPr>
        <w:numPr>
          <w:ilvl w:val="0"/>
          <w:numId w:val="4"/>
          <w:numberingChange w:id="22" w:author="lesley" w:date="2006-09-20T15:12:00Z" w:original=""/>
        </w:numPr>
        <w:tabs>
          <w:tab w:val="clear" w:pos="360"/>
          <w:tab w:val="num" w:pos="1080"/>
        </w:tabs>
        <w:ind w:left="1080"/>
        <w:pPrChange w:id="23" w:author="Ministry of Education" w:date="2010-02-14T14:40:00Z">
          <w:pPr>
            <w:numPr>
              <w:numId w:val="252"/>
            </w:numPr>
            <w:tabs>
              <w:tab w:val="num" w:pos="1080"/>
            </w:tabs>
            <w:ind w:left="1080"/>
          </w:pPr>
        </w:pPrChange>
      </w:pPr>
      <w:r>
        <w:t>spiritual and/or personal growth</w:t>
      </w:r>
    </w:p>
    <w:p w:rsidR="003F0417" w:rsidRDefault="003F0417">
      <w:pPr>
        <w:ind w:left="720"/>
      </w:pPr>
    </w:p>
    <w:p w:rsidR="003F0417" w:rsidRDefault="003F0417">
      <w:pPr>
        <w:pStyle w:val="BodyTextIndent"/>
        <w:ind w:left="426"/>
        <w:rPr>
          <w:rFonts w:ascii="Arial" w:hAnsi="Arial"/>
          <w:lang w:val="en-NZ"/>
        </w:rPr>
      </w:pPr>
      <w:r>
        <w:rPr>
          <w:rFonts w:ascii="Arial" w:hAnsi="Arial"/>
          <w:lang w:val="en-NZ"/>
        </w:rPr>
        <w:t xml:space="preserve">Add other themes to this list. This activity uses texts drawn from a </w:t>
      </w:r>
      <w:smartTag w:uri="urn:schemas-microsoft-com:office:smarttags" w:element="country-region">
        <w:smartTag w:uri="urn:schemas-microsoft-com:office:smarttags" w:element="place">
          <w:r>
            <w:rPr>
              <w:rFonts w:ascii="Arial" w:hAnsi="Arial"/>
              <w:lang w:val="en-NZ"/>
            </w:rPr>
            <w:t>New Zealand</w:t>
          </w:r>
        </w:smartTag>
      </w:smartTag>
      <w:r>
        <w:rPr>
          <w:rFonts w:ascii="Arial" w:hAnsi="Arial"/>
          <w:lang w:val="en-NZ"/>
        </w:rPr>
        <w:t xml:space="preserve"> setting. You can approach your selected theme using texts from other backgrounds.</w:t>
      </w:r>
    </w:p>
    <w:p w:rsidR="003F0417" w:rsidRDefault="003F0417"/>
    <w:p w:rsidR="003F0417" w:rsidRDefault="003F0417" w:rsidP="004662BD">
      <w:pPr>
        <w:numPr>
          <w:ilvl w:val="0"/>
          <w:numId w:val="6"/>
          <w:numberingChange w:id="24" w:author="lesley" w:date="2006-09-20T15:12:00Z" w:original="%1:2:4:)"/>
        </w:numPr>
        <w:pPrChange w:id="25" w:author="Ministry of Education" w:date="2010-02-14T14:40:00Z">
          <w:pPr>
            <w:numPr>
              <w:numId w:val="254"/>
            </w:numPr>
            <w:tabs>
              <w:tab w:val="num" w:pos="360"/>
            </w:tabs>
          </w:pPr>
        </w:pPrChange>
      </w:pPr>
      <w:r>
        <w:rPr>
          <w:noProof/>
        </w:rPr>
        <w:pict>
          <v:shapetype id="_x0000_t202" coordsize="21600,21600" o:spt="202" path="m,l,21600r21600,l21600,xe">
            <v:stroke joinstyle="miter"/>
            <v:path gradientshapeok="t" o:connecttype="rect"/>
          </v:shapetype>
          <v:shape id="_x0000_s1714" type="#_x0000_t202" style="position:absolute;left:0;text-align:left;margin-left:273.25pt;margin-top:40.4pt;width:230.4pt;height:49.35pt;z-index:251593216" o:allowincell="f">
            <v:shadow on="t"/>
            <v:textbox style="mso-next-textbox:#_x0000_s1714">
              <w:txbxContent>
                <w:p w:rsidR="003F0417" w:rsidRDefault="003F0417">
                  <w:pPr>
                    <w:rPr>
                      <w:b/>
                      <w:i/>
                    </w:rPr>
                  </w:pPr>
                  <w:r>
                    <w:rPr>
                      <w:b/>
                      <w:i/>
                    </w:rPr>
                    <w:t>Other texts which are student selected and could link to this theme from outside the class programme</w:t>
                  </w:r>
                </w:p>
              </w:txbxContent>
            </v:textbox>
          </v:shape>
        </w:pict>
      </w:r>
      <w:r>
        <w:t>Write the themes linked to texts from your English programme on the board. With your teacher’s input list other texts linked to that theme. You could set your ideas out in this way for each theme:</w:t>
      </w:r>
    </w:p>
    <w:p w:rsidR="003F0417" w:rsidRDefault="003F0417">
      <w:pPr>
        <w:pStyle w:val="Footer"/>
        <w:tabs>
          <w:tab w:val="clear" w:pos="4153"/>
          <w:tab w:val="clear" w:pos="8306"/>
        </w:tabs>
        <w:rPr>
          <w:noProof/>
        </w:rPr>
      </w:pPr>
    </w:p>
    <w:p w:rsidR="003F0417" w:rsidRDefault="003F0417"/>
    <w:p w:rsidR="003F0417" w:rsidRDefault="003F0417">
      <w:r>
        <w:rPr>
          <w:noProof/>
        </w:rPr>
        <w:pict>
          <v:shape id="_x0000_s1711" type="#_x0000_t202" style="position:absolute;margin-left:-20.6pt;margin-top:5.1pt;width:2in;height:21.6pt;z-index:251590144" o:allowincell="f" fillcolor="silver">
            <v:shadow on="t"/>
            <v:textbox>
              <w:txbxContent>
                <w:p w:rsidR="003F0417" w:rsidRDefault="003F0417">
                  <w:pPr>
                    <w:rPr>
                      <w:b/>
                      <w:i/>
                    </w:rPr>
                  </w:pPr>
                  <w:r>
                    <w:rPr>
                      <w:b/>
                      <w:i/>
                    </w:rPr>
                    <w:t>Texts studied in class</w:t>
                  </w:r>
                </w:p>
              </w:txbxContent>
            </v:textbox>
          </v:shape>
        </w:pict>
      </w:r>
    </w:p>
    <w:p w:rsidR="003F0417" w:rsidRDefault="003F0417">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709" type="#_x0000_t62" style="position:absolute;margin-left:116.2pt;margin-top:7.15pt;width:180pt;height:57.6pt;z-index:251585024" o:allowincell="f" adj="5190,21113">
            <v:shadow on="t"/>
            <v:textbox>
              <w:txbxContent>
                <w:p w:rsidR="003F0417" w:rsidRDefault="003F0417">
                  <w:pPr>
                    <w:jc w:val="center"/>
                    <w:rPr>
                      <w:b/>
                      <w:i/>
                      <w:sz w:val="28"/>
                    </w:rPr>
                  </w:pPr>
                  <w:r>
                    <w:rPr>
                      <w:b/>
                      <w:i/>
                      <w:sz w:val="28"/>
                    </w:rPr>
                    <w:t xml:space="preserve">THEME: Relationships in </w:t>
                  </w:r>
                  <w:smartTag w:uri="urn:schemas-microsoft-com:office:smarttags" w:element="country-region">
                    <w:smartTag w:uri="urn:schemas-microsoft-com:office:smarttags" w:element="place">
                      <w:r>
                        <w:rPr>
                          <w:b/>
                          <w:i/>
                          <w:sz w:val="28"/>
                        </w:rPr>
                        <w:t>New Zealand</w:t>
                      </w:r>
                    </w:smartTag>
                  </w:smartTag>
                  <w:r>
                    <w:rPr>
                      <w:b/>
                      <w:i/>
                      <w:sz w:val="28"/>
                    </w:rPr>
                    <w:t xml:space="preserve"> Literature</w:t>
                  </w:r>
                </w:p>
              </w:txbxContent>
            </v:textbox>
          </v:shape>
        </w:pict>
      </w:r>
      <w:r>
        <w:rPr>
          <w:noProof/>
        </w:rPr>
        <w:pict>
          <v:line id="_x0000_s1715" style="position:absolute;z-index:251594240" from="476.2pt,6.3pt" to="476.2pt,35.1pt" o:allowincell="f" strokeweight="5pt">
            <v:stroke endarrow="block"/>
          </v:line>
        </w:pict>
      </w:r>
      <w:r>
        <w:rPr>
          <w:noProof/>
        </w:rPr>
        <w:pict>
          <v:line id="_x0000_s1712" style="position:absolute;z-index:251591168" from="29.8pt,12.9pt" to="29.8pt,41.7pt" o:allowincell="f" strokeweight="5pt">
            <v:stroke endarrow="block"/>
          </v:line>
        </w:pict>
      </w:r>
    </w:p>
    <w:p w:rsidR="003F0417" w:rsidRDefault="003F0417"/>
    <w:p w:rsidR="003F0417" w:rsidRDefault="003F0417">
      <w:r>
        <w:rPr>
          <w:noProof/>
        </w:rPr>
        <w:pict>
          <v:shape id="_x0000_s1713" type="#_x0000_t62" style="position:absolute;margin-left:310.6pt;margin-top:.35pt;width:194.4pt;height:28.8pt;z-index:251592192" o:allowincell="f" adj="-2894,-863">
            <v:shadow on="t"/>
            <v:textbox>
              <w:txbxContent>
                <w:p w:rsidR="003F0417" w:rsidRDefault="003F0417">
                  <w:pPr>
                    <w:rPr>
                      <w:i/>
                    </w:rPr>
                  </w:pPr>
                  <w:r>
                    <w:rPr>
                      <w:i/>
                      <w:u w:val="single"/>
                    </w:rPr>
                    <w:t>The Piano</w:t>
                  </w:r>
                  <w:r>
                    <w:rPr>
                      <w:i/>
                    </w:rPr>
                    <w:t xml:space="preserve"> – Jane Campion </w:t>
                  </w:r>
                </w:p>
              </w:txbxContent>
            </v:textbox>
          </v:shape>
        </w:pict>
      </w:r>
    </w:p>
    <w:p w:rsidR="003F0417" w:rsidRDefault="003F0417">
      <w:pPr>
        <w:pStyle w:val="Footer"/>
        <w:tabs>
          <w:tab w:val="clear" w:pos="4153"/>
          <w:tab w:val="clear" w:pos="8306"/>
        </w:tabs>
      </w:pPr>
      <w:r>
        <w:rPr>
          <w:noProof/>
        </w:rPr>
        <w:pict>
          <v:shape id="_x0000_s1710" type="#_x0000_t62" style="position:absolute;margin-left:-20.6pt;margin-top:.35pt;width:2in;height:73.65pt;z-index:251589120" o:allowincell="f" adj="25283,2889" fillcolor="silver">
            <v:shadow on="t"/>
            <v:textbox>
              <w:txbxContent>
                <w:p w:rsidR="003F0417" w:rsidRDefault="003F0417">
                  <w:r>
                    <w:rPr>
                      <w:i/>
                      <w:u w:val="single"/>
                    </w:rPr>
                    <w:t>‘</w:t>
                  </w:r>
                  <w:r>
                    <w:rPr>
                      <w:i/>
                    </w:rPr>
                    <w:t>Wife to Husband’, ‘Advice to a Discarded Lover’ – Fleur Adcock ‘</w:t>
                  </w:r>
                </w:p>
              </w:txbxContent>
            </v:textbox>
          </v:shape>
        </w:pict>
      </w:r>
    </w:p>
    <w:p w:rsidR="003F0417" w:rsidRDefault="003F0417"/>
    <w:p w:rsidR="003F0417" w:rsidRDefault="003F0417">
      <w:r>
        <w:rPr>
          <w:noProof/>
        </w:rPr>
        <w:pict>
          <v:shape id="_x0000_s1778" type="#_x0000_t62" style="position:absolute;margin-left:303.4pt;margin-top:2.15pt;width:201.6pt;height:28.8pt;z-index:251619840" o:allowincell="f" adj="-2513,-22013">
            <v:shadow on="t"/>
            <v:textbox>
              <w:txbxContent>
                <w:p w:rsidR="003F0417" w:rsidRDefault="003F0417">
                  <w:pPr>
                    <w:rPr>
                      <w:i/>
                    </w:rPr>
                  </w:pPr>
                  <w:r>
                    <w:rPr>
                      <w:i/>
                      <w:u w:val="single"/>
                    </w:rPr>
                    <w:t>Once Were Warriors</w:t>
                  </w:r>
                  <w:r>
                    <w:rPr>
                      <w:i/>
                    </w:rPr>
                    <w:t xml:space="preserve"> – Alan Duff</w:t>
                  </w:r>
                </w:p>
              </w:txbxContent>
            </v:textbox>
          </v:shape>
        </w:pict>
      </w:r>
    </w:p>
    <w:p w:rsidR="003F0417" w:rsidRDefault="003F0417"/>
    <w:p w:rsidR="003F0417" w:rsidRDefault="003F0417"/>
    <w:p w:rsidR="003F0417" w:rsidRDefault="003F0417">
      <w:r>
        <w:rPr>
          <w:noProof/>
        </w:rPr>
        <w:pict>
          <v:shape id="_x0000_s1779" type="#_x0000_t62" style="position:absolute;margin-left:231.4pt;margin-top:3.95pt;width:273.6pt;height:28.8pt;z-index:251618816" o:allowincell="f" adj="3122,-46313">
            <v:shadow on="t"/>
            <v:textbox style="mso-next-textbox:#_x0000_s1779">
              <w:txbxContent>
                <w:p w:rsidR="003F0417" w:rsidRDefault="003F0417">
                  <w:pPr>
                    <w:pStyle w:val="Heading2"/>
                  </w:pPr>
                  <w:r>
                    <w:t>‘At the Bay’, ‘Prelude’ – Katherine Mansfield</w:t>
                  </w:r>
                </w:p>
              </w:txbxContent>
            </v:textbox>
          </v:shape>
        </w:pict>
      </w:r>
    </w:p>
    <w:p w:rsidR="003F0417" w:rsidRDefault="003F0417"/>
    <w:p w:rsidR="003F0417" w:rsidRDefault="003F0417"/>
    <w:p w:rsidR="003F0417" w:rsidRDefault="003F0417">
      <w:r>
        <w:rPr>
          <w:noProof/>
        </w:rPr>
        <w:pict>
          <v:shape id="_x0000_s1780" type="#_x0000_t62" style="position:absolute;margin-left:75.25pt;margin-top:5.75pt;width:429.75pt;height:28.8pt;z-index:251586048" o:allowincell="f" adj="9082,-76463">
            <v:shadow on="t"/>
            <v:textbox style="mso-next-textbox:#_x0000_s1780">
              <w:txbxContent>
                <w:p w:rsidR="003F0417" w:rsidRDefault="003F0417">
                  <w:pPr>
                    <w:rPr>
                      <w:i/>
                    </w:rPr>
                  </w:pPr>
                  <w:r>
                    <w:rPr>
                      <w:i/>
                    </w:rPr>
                    <w:t>Thoughts of Remuera Housewife’, ‘</w:t>
                  </w:r>
                  <w:smartTag w:uri="urn:schemas-microsoft-com:office:smarttags" w:element="Street">
                    <w:smartTag w:uri="urn:schemas-microsoft-com:office:smarttags" w:element="address">
                      <w:r>
                        <w:rPr>
                          <w:i/>
                        </w:rPr>
                        <w:t>Calvary Street</w:t>
                      </w:r>
                    </w:smartTag>
                  </w:smartTag>
                  <w:r>
                    <w:rPr>
                      <w:i/>
                    </w:rPr>
                    <w:t>’ - James K. Baxter</w:t>
                  </w:r>
                </w:p>
              </w:txbxContent>
            </v:textbox>
          </v:shape>
        </w:pict>
      </w:r>
    </w:p>
    <w:p w:rsidR="003F0417" w:rsidRDefault="003F0417">
      <w:pPr>
        <w:rPr>
          <w:b/>
        </w:rPr>
      </w:pPr>
    </w:p>
    <w:p w:rsidR="003F0417" w:rsidRDefault="003F0417">
      <w:pPr>
        <w:pStyle w:val="Heading4"/>
      </w:pPr>
    </w:p>
    <w:p w:rsidR="003F0417" w:rsidRDefault="003F0417">
      <w:pPr>
        <w:ind w:left="360"/>
      </w:pPr>
    </w:p>
    <w:p w:rsidR="003F0417" w:rsidRDefault="003F0417" w:rsidP="004662BD">
      <w:pPr>
        <w:pStyle w:val="BodyTextIndent"/>
        <w:numPr>
          <w:ilvl w:val="0"/>
          <w:numId w:val="6"/>
          <w:numberingChange w:id="26" w:author="lesley" w:date="2006-09-20T15:12:00Z" w:original="%1:3:4:)"/>
        </w:numPr>
        <w:tabs>
          <w:tab w:val="left" w:pos="360"/>
          <w:tab w:val="num" w:pos="720"/>
        </w:tabs>
        <w:rPr>
          <w:rFonts w:ascii="Arial" w:hAnsi="Arial"/>
        </w:rPr>
        <w:pPrChange w:id="27" w:author="Ministry of Education" w:date="2010-02-14T14:40:00Z">
          <w:pPr>
            <w:pStyle w:val="BodyTextIndent"/>
            <w:numPr>
              <w:numId w:val="254"/>
            </w:numPr>
            <w:tabs>
              <w:tab w:val="left" w:pos="360"/>
              <w:tab w:val="num" w:pos="720"/>
            </w:tabs>
          </w:pPr>
        </w:pPrChange>
      </w:pPr>
      <w:r>
        <w:rPr>
          <w:rFonts w:ascii="Arial" w:hAnsi="Arial"/>
        </w:rPr>
        <w:t xml:space="preserve">Having considered a range of possible themes and texts as a class, select </w:t>
      </w:r>
      <w:r>
        <w:rPr>
          <w:rFonts w:ascii="Arial" w:hAnsi="Arial"/>
          <w:b/>
        </w:rPr>
        <w:t>one theme</w:t>
      </w:r>
      <w:r>
        <w:rPr>
          <w:rFonts w:ascii="Arial" w:hAnsi="Arial"/>
        </w:rPr>
        <w:t xml:space="preserve">. </w:t>
      </w:r>
      <w:r>
        <w:rPr>
          <w:rFonts w:ascii="Arial" w:hAnsi="Arial"/>
          <w:lang w:val="en-NZ"/>
        </w:rPr>
        <w:t>You must gain teacher approval for your theme before beginning research. You can complete research on ‘relationships in NZ Literature’ (from tasks 1(a) and (b)), or other themes shown in the exemplars.</w:t>
      </w:r>
    </w:p>
    <w:p w:rsidR="003F0417" w:rsidRDefault="003F0417">
      <w:pPr>
        <w:pStyle w:val="BodyTextIndent"/>
        <w:tabs>
          <w:tab w:val="left" w:pos="360"/>
        </w:tabs>
        <w:ind w:left="0"/>
        <w:rPr>
          <w:rFonts w:ascii="Arial" w:hAnsi="Arial"/>
        </w:rPr>
      </w:pPr>
    </w:p>
    <w:p w:rsidR="003F0417" w:rsidRDefault="003F0417" w:rsidP="004662BD">
      <w:pPr>
        <w:pStyle w:val="BodyTextIndent"/>
        <w:numPr>
          <w:ilvl w:val="0"/>
          <w:numId w:val="6"/>
          <w:numberingChange w:id="28" w:author="lesley" w:date="2006-09-20T15:12:00Z" w:original="%1:4:4:)"/>
        </w:numPr>
        <w:rPr>
          <w:rFonts w:ascii="Arial" w:hAnsi="Arial"/>
        </w:rPr>
        <w:pPrChange w:id="29" w:author="Ministry of Education" w:date="2010-02-14T14:40:00Z">
          <w:pPr>
            <w:pStyle w:val="BodyTextIndent"/>
            <w:numPr>
              <w:numId w:val="254"/>
            </w:numPr>
            <w:tabs>
              <w:tab w:val="num" w:pos="360"/>
            </w:tabs>
          </w:pPr>
        </w:pPrChange>
      </w:pPr>
      <w:r>
        <w:rPr>
          <w:rFonts w:ascii="Arial" w:hAnsi="Arial"/>
        </w:rPr>
        <w:t xml:space="preserve">Expand your initial list to include </w:t>
      </w:r>
      <w:r>
        <w:rPr>
          <w:rFonts w:ascii="Arial" w:hAnsi="Arial"/>
          <w:b/>
        </w:rPr>
        <w:t>other possible texts</w:t>
      </w:r>
      <w:r>
        <w:rPr>
          <w:rFonts w:ascii="Arial" w:hAnsi="Arial"/>
        </w:rPr>
        <w:t xml:space="preserve"> that could be linked to your selected theme. You could include:</w:t>
      </w:r>
    </w:p>
    <w:p w:rsidR="003F0417" w:rsidRDefault="003F0417" w:rsidP="004662BD">
      <w:pPr>
        <w:numPr>
          <w:ilvl w:val="0"/>
          <w:numId w:val="25"/>
          <w:numberingChange w:id="30" w:author="lesley" w:date="2006-09-20T15:12:00Z" w:original=""/>
        </w:numPr>
        <w:tabs>
          <w:tab w:val="clear" w:pos="360"/>
          <w:tab w:val="num" w:pos="720"/>
        </w:tabs>
        <w:spacing w:line="260" w:lineRule="atLeast"/>
        <w:ind w:left="720"/>
        <w:rPr>
          <w:color w:val="000000"/>
        </w:rPr>
        <w:pPrChange w:id="31" w:author="Ministry of Education" w:date="2010-02-14T14:40:00Z">
          <w:pPr>
            <w:numPr>
              <w:numId w:val="292"/>
            </w:numPr>
            <w:tabs>
              <w:tab w:val="num" w:pos="720"/>
            </w:tabs>
            <w:spacing w:line="260" w:lineRule="atLeast"/>
            <w:ind w:left="720"/>
          </w:pPr>
        </w:pPrChange>
      </w:pPr>
      <w:r>
        <w:rPr>
          <w:b/>
          <w:color w:val="000000"/>
        </w:rPr>
        <w:t>written texts</w:t>
      </w:r>
      <w:r>
        <w:rPr>
          <w:color w:val="000000"/>
        </w:rPr>
        <w:t>, such as fiction, drama, biography / autobiography, short story collections, and poetry anthologies.</w:t>
      </w:r>
    </w:p>
    <w:p w:rsidR="003F0417" w:rsidRDefault="003F0417" w:rsidP="004662BD">
      <w:pPr>
        <w:numPr>
          <w:ilvl w:val="0"/>
          <w:numId w:val="25"/>
          <w:numberingChange w:id="32" w:author="lesley" w:date="2006-09-20T15:12:00Z" w:original=""/>
        </w:numPr>
        <w:tabs>
          <w:tab w:val="clear" w:pos="360"/>
          <w:tab w:val="num" w:pos="720"/>
        </w:tabs>
        <w:spacing w:line="260" w:lineRule="atLeast"/>
        <w:ind w:left="720"/>
        <w:rPr>
          <w:color w:val="000000"/>
        </w:rPr>
        <w:pPrChange w:id="33" w:author="Ministry of Education" w:date="2010-02-14T14:40:00Z">
          <w:pPr>
            <w:numPr>
              <w:numId w:val="292"/>
            </w:numPr>
            <w:tabs>
              <w:tab w:val="num" w:pos="720"/>
            </w:tabs>
            <w:spacing w:line="260" w:lineRule="atLeast"/>
            <w:ind w:left="720"/>
          </w:pPr>
        </w:pPrChange>
      </w:pPr>
      <w:r>
        <w:rPr>
          <w:b/>
          <w:color w:val="000000"/>
        </w:rPr>
        <w:t>visual texts</w:t>
      </w:r>
      <w:r>
        <w:rPr>
          <w:color w:val="000000"/>
        </w:rPr>
        <w:t>, such as film, television, and theatre.</w:t>
      </w:r>
    </w:p>
    <w:p w:rsidR="003F0417" w:rsidRDefault="003F0417" w:rsidP="004662BD">
      <w:pPr>
        <w:numPr>
          <w:ilvl w:val="0"/>
          <w:numId w:val="25"/>
          <w:numberingChange w:id="34" w:author="lesley" w:date="2006-09-20T15:12:00Z" w:original=""/>
        </w:numPr>
        <w:tabs>
          <w:tab w:val="clear" w:pos="360"/>
          <w:tab w:val="num" w:pos="720"/>
        </w:tabs>
        <w:ind w:left="720"/>
        <w:rPr>
          <w:color w:val="000000"/>
        </w:rPr>
        <w:pPrChange w:id="35" w:author="Ministry of Education" w:date="2010-02-14T14:40:00Z">
          <w:pPr>
            <w:numPr>
              <w:numId w:val="292"/>
            </w:numPr>
            <w:tabs>
              <w:tab w:val="num" w:pos="720"/>
            </w:tabs>
            <w:ind w:left="720"/>
          </w:pPr>
        </w:pPrChange>
      </w:pPr>
      <w:r>
        <w:rPr>
          <w:b/>
          <w:color w:val="000000"/>
        </w:rPr>
        <w:t>oral texts</w:t>
      </w:r>
      <w:r>
        <w:rPr>
          <w:color w:val="000000"/>
        </w:rPr>
        <w:t>, such as discussions, interviews, radio documentaries and readings.</w:t>
      </w:r>
    </w:p>
    <w:p w:rsidR="003F0417" w:rsidRDefault="003F0417">
      <w:pPr>
        <w:pStyle w:val="Footer"/>
        <w:tabs>
          <w:tab w:val="clear" w:pos="4153"/>
          <w:tab w:val="clear" w:pos="8306"/>
        </w:tabs>
        <w:ind w:left="360"/>
      </w:pPr>
    </w:p>
    <w:p w:rsidR="003F0417" w:rsidRDefault="003F0417">
      <w:pPr>
        <w:pStyle w:val="Footer"/>
        <w:tabs>
          <w:tab w:val="clear" w:pos="4153"/>
          <w:tab w:val="clear" w:pos="8306"/>
        </w:tabs>
        <w:ind w:left="360"/>
      </w:pPr>
      <w:r>
        <w:t xml:space="preserve">You must gain teacher approval for the texts you intending using for your research. You </w:t>
      </w:r>
      <w:r>
        <w:rPr>
          <w:color w:val="000000"/>
        </w:rPr>
        <w:t xml:space="preserve">should also examine any </w:t>
      </w:r>
      <w:r>
        <w:rPr>
          <w:b/>
          <w:color w:val="000000"/>
        </w:rPr>
        <w:t xml:space="preserve">critical readings and commentaries </w:t>
      </w:r>
      <w:r>
        <w:rPr>
          <w:color w:val="000000"/>
        </w:rPr>
        <w:t xml:space="preserve">available on these texts. </w:t>
      </w:r>
    </w:p>
    <w:p w:rsidR="003F0417" w:rsidRDefault="003F0417">
      <w:pPr>
        <w:pStyle w:val="Heading4"/>
      </w:pPr>
      <w:r>
        <w:br w:type="page"/>
        <w:t>Task 2: In search of … research questions</w:t>
      </w:r>
    </w:p>
    <w:p w:rsidR="003F0417" w:rsidRDefault="003F0417">
      <w:pPr>
        <w:rPr>
          <w:b/>
        </w:rPr>
      </w:pPr>
    </w:p>
    <w:p w:rsidR="003F0417" w:rsidRDefault="003F0417" w:rsidP="004662BD">
      <w:pPr>
        <w:numPr>
          <w:ilvl w:val="0"/>
          <w:numId w:val="24"/>
          <w:numberingChange w:id="36" w:author="lesley" w:date="2006-09-20T15:12:00Z" w:original="%1:1:4:)"/>
        </w:numPr>
        <w:pPrChange w:id="37" w:author="Ministry of Education" w:date="2010-02-14T14:40:00Z">
          <w:pPr>
            <w:numPr>
              <w:numId w:val="291"/>
            </w:numPr>
            <w:tabs>
              <w:tab w:val="num" w:pos="360"/>
            </w:tabs>
          </w:pPr>
        </w:pPrChange>
      </w:pPr>
      <w:r>
        <w:t xml:space="preserve">Your research questions must allow you to </w:t>
      </w:r>
      <w:r>
        <w:rPr>
          <w:b/>
        </w:rPr>
        <w:t>expand understandings</w:t>
      </w:r>
      <w:r>
        <w:t xml:space="preserve"> of your theme. To gain achievement you must be able to present judgements (draw conclusions) about the information you have found. At excellence level those judgements will include perceptive judgements.</w:t>
      </w:r>
    </w:p>
    <w:p w:rsidR="003F0417" w:rsidRDefault="003F0417"/>
    <w:p w:rsidR="003F0417" w:rsidRDefault="003F0417">
      <w:pPr>
        <w:ind w:left="360"/>
      </w:pPr>
      <w:r>
        <w:t xml:space="preserve">Consider these research questions developed to explore the ‘relationships in </w:t>
      </w:r>
      <w:smartTag w:uri="urn:schemas-microsoft-com:office:smarttags" w:element="country-region">
        <w:smartTag w:uri="urn:schemas-microsoft-com:office:smarttags" w:element="place">
          <w:r>
            <w:t>New Zealand</w:t>
          </w:r>
        </w:smartTag>
      </w:smartTag>
      <w:r>
        <w:t xml:space="preserve"> literature’ theme. Effective questions can lead you to interpret and make judgements about your information.</w:t>
      </w:r>
    </w:p>
    <w:p w:rsidR="003F0417" w:rsidRDefault="003F0417">
      <w:pPr>
        <w:rPr>
          <w:b/>
        </w:rPr>
      </w:pPr>
    </w:p>
    <w:p w:rsidR="003F0417" w:rsidRDefault="003F0417">
      <w:pPr>
        <w:rPr>
          <w:b/>
        </w:rPr>
      </w:pPr>
    </w:p>
    <w:p w:rsidR="003F0417" w:rsidRDefault="003F0417">
      <w:pPr>
        <w:ind w:right="2976"/>
      </w:pPr>
      <w:r>
        <w:rPr>
          <w:b/>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793" type="#_x0000_t136" style="position:absolute;margin-left:259.65pt;margin-top:207.95pt;width:6in;height:26.85pt;rotation:5893229fd;z-index:251632128" o:allowincell="f" fillcolor="silver">
            <v:shadow color="#868686"/>
            <v:textpath style="font-family:&quot;Arial Black&quot;;font-size:14pt;v-rotate-letters:t;v-text-kern:t" trim="t" fitpath="t" string="leads to merit and excellence"/>
          </v:shape>
        </w:pict>
      </w:r>
      <w:r>
        <w:rPr>
          <w:noProof/>
        </w:rPr>
        <w:pict>
          <v:shape id="_x0000_s1785" type="#_x0000_t62" style="position:absolute;margin-left:8.2pt;margin-top:-.25pt;width:172.8pt;height:34.8pt;z-index:251623936" o:allowincell="f" adj="7744,34045" fillcolor="silver">
            <v:shadow on="t"/>
            <v:textbox style="mso-next-textbox:#_x0000_s1785">
              <w:txbxContent>
                <w:p w:rsidR="003F0417" w:rsidRDefault="003F0417">
                  <w:pPr>
                    <w:rPr>
                      <w:sz w:val="28"/>
                    </w:rPr>
                  </w:pPr>
                  <w:r>
                    <w:rPr>
                      <w:b/>
                      <w:sz w:val="28"/>
                    </w:rPr>
                    <w:t>Research questions</w:t>
                  </w:r>
                </w:p>
              </w:txbxContent>
            </v:textbox>
          </v:shape>
        </w:pict>
      </w:r>
      <w:r>
        <w:rPr>
          <w:noProof/>
        </w:rPr>
        <w:pict>
          <v:shape id="_x0000_s1786" type="#_x0000_t62" style="position:absolute;margin-left:238.6pt;margin-top:-.85pt;width:237.6pt;height:34.8pt;z-index:251624960" o:allowincell="f" adj="6395,31686" filled="f" fillcolor="silver">
            <v:shadow on="t"/>
            <v:textbox style="mso-next-textbox:#_x0000_s1786">
              <w:txbxContent>
                <w:p w:rsidR="003F0417" w:rsidRDefault="003F0417">
                  <w:pPr>
                    <w:rPr>
                      <w:sz w:val="28"/>
                    </w:rPr>
                  </w:pPr>
                  <w:r>
                    <w:rPr>
                      <w:b/>
                      <w:sz w:val="28"/>
                    </w:rPr>
                    <w:t>and where they can lead:</w:t>
                  </w:r>
                </w:p>
              </w:txbxContent>
            </v:textbox>
          </v:shape>
        </w:pict>
      </w:r>
    </w:p>
    <w:p w:rsidR="003F0417" w:rsidRDefault="003F0417">
      <w:pPr>
        <w:tabs>
          <w:tab w:val="num" w:pos="709"/>
        </w:tabs>
        <w:ind w:left="709" w:right="2976"/>
      </w:pPr>
      <w:r>
        <w:rPr>
          <w:noProof/>
        </w:rPr>
        <w:pict>
          <v:line id="_x0000_s1787" style="position:absolute;left:0;text-align:left;z-index:251625984" from="166.6pt,.35pt" to="253pt,.35pt" o:allowincell="f" strokeweight="6.25pt">
            <v:stroke endarrow="block"/>
          </v:line>
        </w:pict>
      </w:r>
    </w:p>
    <w:p w:rsidR="003F0417" w:rsidRDefault="003F0417">
      <w:pPr>
        <w:ind w:left="360"/>
        <w:rPr>
          <w:b/>
        </w:rPr>
      </w:pPr>
    </w:p>
    <w:p w:rsidR="003F0417" w:rsidRDefault="003F0417">
      <w:pPr>
        <w:ind w:left="360"/>
        <w:rPr>
          <w:b/>
        </w:rPr>
      </w:pPr>
      <w:r>
        <w:rPr>
          <w:noProof/>
        </w:rPr>
        <w:pict>
          <v:shape id="_x0000_s1782" type="#_x0000_t62" style="position:absolute;left:0;text-align:left;margin-left:8.2pt;margin-top:8.75pt;width:172.8pt;height:100.8pt;z-index:251620864" o:allowincell="f" adj="30619,10039" fillcolor="silver">
            <v:shadow on="t"/>
            <v:textbox style="mso-next-textbox:#_x0000_s1782">
              <w:txbxContent>
                <w:p w:rsidR="003F0417" w:rsidRDefault="003F0417">
                  <w:r>
                    <w:rPr>
                      <w:b/>
                    </w:rPr>
                    <w:t>1</w:t>
                  </w:r>
                  <w:r>
                    <w:t xml:space="preserve">. Through whose eyes do we witness the relationship presented in each text? </w:t>
                  </w:r>
                  <w:r>
                    <w:rPr>
                      <w:b/>
                    </w:rPr>
                    <w:t>How</w:t>
                  </w:r>
                  <w:r>
                    <w:t xml:space="preserve"> </w:t>
                  </w:r>
                  <w:r>
                    <w:rPr>
                      <w:b/>
                    </w:rPr>
                    <w:t>influential</w:t>
                  </w:r>
                  <w:r>
                    <w:t xml:space="preserve"> is their perspective in portraying the relationship?</w:t>
                  </w:r>
                </w:p>
              </w:txbxContent>
            </v:textbox>
          </v:shape>
        </w:pict>
      </w:r>
    </w:p>
    <w:p w:rsidR="003F0417" w:rsidRDefault="003F0417">
      <w:pPr>
        <w:ind w:left="360"/>
        <w:rPr>
          <w:b/>
        </w:rPr>
      </w:pPr>
    </w:p>
    <w:p w:rsidR="003F0417" w:rsidRDefault="003F0417">
      <w:pPr>
        <w:ind w:left="360"/>
        <w:rPr>
          <w:b/>
        </w:rPr>
      </w:pPr>
    </w:p>
    <w:p w:rsidR="003F0417" w:rsidRDefault="003F0417">
      <w:pPr>
        <w:ind w:left="360"/>
        <w:rPr>
          <w:b/>
        </w:rPr>
      </w:pPr>
      <w:r>
        <w:rPr>
          <w:noProof/>
        </w:rPr>
        <w:pict>
          <v:shape id="_x0000_s1788" type="#_x0000_t62" style="position:absolute;left:0;text-align:left;margin-left:237.25pt;margin-top:3.6pt;width:237.6pt;height:54.25pt;z-index:251627008" o:allowincell="f" adj="7814,1772" filled="f" fillcolor="silver">
            <v:shadow on="t"/>
            <v:textbox style="mso-next-textbox:#_x0000_s1788">
              <w:txbxContent>
                <w:p w:rsidR="003F0417" w:rsidRDefault="003F0417">
                  <w:pPr>
                    <w:pStyle w:val="BodyText2"/>
                    <w:rPr>
                      <w:rFonts w:ascii="Arial" w:hAnsi="Arial"/>
                      <w:b w:val="0"/>
                    </w:rPr>
                  </w:pPr>
                  <w:r>
                    <w:rPr>
                      <w:rFonts w:ascii="Arial" w:hAnsi="Arial"/>
                    </w:rPr>
                    <w:t xml:space="preserve">‘How’ </w:t>
                  </w:r>
                  <w:r>
                    <w:rPr>
                      <w:rFonts w:ascii="Arial" w:hAnsi="Arial"/>
                      <w:b w:val="0"/>
                    </w:rPr>
                    <w:t>is the critical word here which will lead you towards making judgement statements.</w:t>
                  </w:r>
                </w:p>
              </w:txbxContent>
            </v:textbox>
          </v:shape>
        </w:pict>
      </w: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r>
        <w:rPr>
          <w:b/>
          <w:noProof/>
        </w:rPr>
        <w:pict>
          <v:shape id="_x0000_s1789" type="#_x0000_t62" style="position:absolute;left:0;text-align:left;margin-left:238.6pt;margin-top:6.95pt;width:237.6pt;height:57.6pt;z-index:251628032" o:allowincell="f" adj="7068,1594" filled="f" fillcolor="silver">
            <v:shadow on="t"/>
            <v:textbox style="mso-next-textbox:#_x0000_s1789">
              <w:txbxContent>
                <w:p w:rsidR="003F0417" w:rsidRDefault="003F0417">
                  <w:pPr>
                    <w:pStyle w:val="BodyText2"/>
                    <w:rPr>
                      <w:rFonts w:ascii="Arial" w:hAnsi="Arial"/>
                      <w:b w:val="0"/>
                    </w:rPr>
                  </w:pPr>
                  <w:r>
                    <w:rPr>
                      <w:rFonts w:ascii="Arial" w:hAnsi="Arial"/>
                    </w:rPr>
                    <w:t xml:space="preserve">‘To what extent’ </w:t>
                  </w:r>
                  <w:r>
                    <w:rPr>
                      <w:rFonts w:ascii="Arial" w:hAnsi="Arial"/>
                      <w:b w:val="0"/>
                    </w:rPr>
                    <w:t>will lead you towards making evaluative comments about the role the context has.</w:t>
                  </w:r>
                </w:p>
              </w:txbxContent>
            </v:textbox>
          </v:shape>
        </w:pict>
      </w:r>
      <w:r>
        <w:rPr>
          <w:b/>
          <w:noProof/>
        </w:rPr>
        <w:pict>
          <v:shape id="_x0000_s1783" type="#_x0000_t62" style="position:absolute;left:0;text-align:left;margin-left:8.2pt;margin-top:-.25pt;width:172.8pt;height:86.4pt;z-index:251621888" o:allowincell="f" adj="29369,6963" fillcolor="silver">
            <v:shadow on="t"/>
            <v:textbox style="mso-next-textbox:#_x0000_s1783">
              <w:txbxContent>
                <w:p w:rsidR="003F0417" w:rsidRDefault="003F0417">
                  <w:r>
                    <w:rPr>
                      <w:b/>
                    </w:rPr>
                    <w:t>2. To what extent</w:t>
                  </w:r>
                  <w:r>
                    <w:t xml:space="preserve"> does the context (time, place, social conditions, other people) influence the relationship?</w:t>
                  </w:r>
                </w:p>
              </w:txbxContent>
            </v:textbox>
          </v:shape>
        </w:pict>
      </w: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r>
        <w:rPr>
          <w:b/>
          <w:noProof/>
        </w:rPr>
        <w:pict>
          <v:shape id="_x0000_s1790" type="#_x0000_t62" style="position:absolute;left:0;text-align:left;margin-left:238.6pt;margin-top:10.55pt;width:237.6pt;height:1in;z-index:251629056" o:allowincell="f" adj="6905,5055" filled="f" fillcolor="silver">
            <v:shadow on="t"/>
            <v:textbox style="mso-next-textbox:#_x0000_s1790">
              <w:txbxContent>
                <w:p w:rsidR="003F0417" w:rsidRDefault="003F0417">
                  <w:pPr>
                    <w:pStyle w:val="BodyText2"/>
                    <w:rPr>
                      <w:rFonts w:ascii="Arial" w:hAnsi="Arial"/>
                      <w:b w:val="0"/>
                    </w:rPr>
                  </w:pPr>
                  <w:r>
                    <w:rPr>
                      <w:rFonts w:ascii="Arial" w:hAnsi="Arial"/>
                    </w:rPr>
                    <w:t xml:space="preserve">Making perceptive connections between texts </w:t>
                  </w:r>
                  <w:r>
                    <w:rPr>
                      <w:rFonts w:ascii="Arial" w:hAnsi="Arial"/>
                      <w:b w:val="0"/>
                    </w:rPr>
                    <w:t>means synthesising judgements across more than one source.</w:t>
                  </w:r>
                </w:p>
                <w:p w:rsidR="003F0417" w:rsidRDefault="003F0417"/>
                <w:p w:rsidR="003F0417" w:rsidRDefault="003F0417">
                  <w:pPr>
                    <w:pStyle w:val="BodyText2"/>
                    <w:rPr>
                      <w:rFonts w:ascii="Arial" w:hAnsi="Arial"/>
                      <w:b w:val="0"/>
                    </w:rPr>
                  </w:pPr>
                </w:p>
              </w:txbxContent>
            </v:textbox>
          </v:shape>
        </w:pict>
      </w:r>
    </w:p>
    <w:p w:rsidR="003F0417" w:rsidRDefault="003F0417">
      <w:pPr>
        <w:ind w:left="360"/>
        <w:rPr>
          <w:b/>
        </w:rPr>
      </w:pPr>
      <w:r>
        <w:rPr>
          <w:b/>
          <w:noProof/>
        </w:rPr>
        <w:pict>
          <v:shape id="_x0000_s1784" type="#_x0000_t62" style="position:absolute;left:0;text-align:left;margin-left:15.4pt;margin-top:4pt;width:172.8pt;height:1in;z-index:251622912" o:allowincell="f" adj="29469,6555" fillcolor="silver">
            <v:shadow on="t"/>
            <v:textbox style="mso-next-textbox:#_x0000_s1784">
              <w:txbxContent>
                <w:p w:rsidR="003F0417" w:rsidRDefault="003F0417">
                  <w:r>
                    <w:rPr>
                      <w:b/>
                    </w:rPr>
                    <w:t>3. How can I connect</w:t>
                  </w:r>
                  <w:r>
                    <w:t xml:space="preserve"> the portrayal of research relationships in each text to other texts?</w:t>
                  </w:r>
                </w:p>
                <w:p w:rsidR="003F0417" w:rsidRDefault="003F0417"/>
                <w:p w:rsidR="003F0417" w:rsidRDefault="003F0417"/>
              </w:txbxContent>
            </v:textbox>
          </v:shape>
        </w:pict>
      </w: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p>
    <w:p w:rsidR="003F0417" w:rsidRDefault="003F0417">
      <w:pPr>
        <w:ind w:left="360"/>
        <w:rPr>
          <w:b/>
        </w:rPr>
      </w:pPr>
      <w:r>
        <w:rPr>
          <w:noProof/>
        </w:rPr>
        <w:pict>
          <v:shape id="_x0000_s1792" type="#_x0000_t62" style="position:absolute;left:0;text-align:left;margin-left:238.6pt;margin-top:7.6pt;width:237.6pt;height:86.4pt;z-index:251631104" o:allowincell="f" adj="14395,6263" filled="f" fillcolor="silver">
            <v:shadow on="t"/>
            <v:textbox style="mso-next-textbox:#_x0000_s1792">
              <w:txbxContent>
                <w:p w:rsidR="003F0417" w:rsidRDefault="003F0417">
                  <w:pPr>
                    <w:pStyle w:val="BodyText2"/>
                    <w:rPr>
                      <w:rFonts w:ascii="Arial" w:hAnsi="Arial"/>
                    </w:rPr>
                  </w:pPr>
                  <w:r>
                    <w:rPr>
                      <w:rFonts w:ascii="Arial" w:hAnsi="Arial"/>
                    </w:rPr>
                    <w:t xml:space="preserve">Being able to assess the importance or significance of an idea in a wider context </w:t>
                  </w:r>
                  <w:r>
                    <w:rPr>
                      <w:rFonts w:ascii="Arial" w:hAnsi="Arial"/>
                      <w:b w:val="0"/>
                    </w:rPr>
                    <w:t>(like the significance of a theme raised in a text to NZ society) leads to</w:t>
                  </w:r>
                  <w:r>
                    <w:rPr>
                      <w:rFonts w:ascii="Arial" w:hAnsi="Arial"/>
                    </w:rPr>
                    <w:t xml:space="preserve"> evaluation. </w:t>
                  </w:r>
                </w:p>
                <w:p w:rsidR="003F0417" w:rsidRDefault="003F0417">
                  <w:pPr>
                    <w:pStyle w:val="BodyText2"/>
                    <w:rPr>
                      <w:rFonts w:ascii="Arial" w:hAnsi="Arial"/>
                      <w:b w:val="0"/>
                    </w:rPr>
                  </w:pPr>
                </w:p>
              </w:txbxContent>
            </v:textbox>
          </v:shape>
        </w:pict>
      </w:r>
      <w:r>
        <w:rPr>
          <w:noProof/>
        </w:rPr>
        <w:pict>
          <v:shape id="_x0000_s1791" type="#_x0000_t62" style="position:absolute;left:0;text-align:left;margin-left:15.4pt;margin-top:7.6pt;width:172.8pt;height:81.6pt;z-index:251630080" o:allowincell="f" adj="28594,8007" fillcolor="silver">
            <v:shadow on="t"/>
            <v:textbox style="mso-next-textbox:#_x0000_s1791">
              <w:txbxContent>
                <w:p w:rsidR="003F0417" w:rsidRDefault="003F0417">
                  <w:r>
                    <w:rPr>
                      <w:b/>
                    </w:rPr>
                    <w:t xml:space="preserve">4. What </w:t>
                  </w:r>
                  <w:r>
                    <w:t xml:space="preserve">do these key relationships shown in texts </w:t>
                  </w:r>
                  <w:r>
                    <w:rPr>
                      <w:b/>
                    </w:rPr>
                    <w:t>reveal about</w:t>
                  </w:r>
                  <w:r>
                    <w:t xml:space="preserve"> NZ literature or society?</w:t>
                  </w:r>
                </w:p>
                <w:p w:rsidR="003F0417" w:rsidRDefault="003F0417"/>
                <w:p w:rsidR="003F0417" w:rsidRDefault="003F0417"/>
              </w:txbxContent>
            </v:textbox>
          </v:shape>
        </w:pict>
      </w:r>
    </w:p>
    <w:p w:rsidR="003F0417" w:rsidRDefault="003F0417">
      <w:pPr>
        <w:ind w:left="360"/>
        <w:rPr>
          <w:b/>
        </w:rPr>
      </w:pPr>
    </w:p>
    <w:p w:rsidR="003F0417" w:rsidRDefault="003F0417">
      <w:pPr>
        <w:ind w:left="360"/>
        <w:rPr>
          <w:b/>
        </w:rPr>
      </w:pPr>
    </w:p>
    <w:p w:rsidR="003F0417" w:rsidRDefault="003F0417">
      <w:pPr>
        <w:ind w:left="360"/>
      </w:pPr>
    </w:p>
    <w:p w:rsidR="003F0417" w:rsidRDefault="003F0417">
      <w:pPr>
        <w:ind w:left="360"/>
      </w:pPr>
    </w:p>
    <w:p w:rsidR="003F0417" w:rsidRDefault="003F0417">
      <w:pPr>
        <w:ind w:left="360"/>
      </w:pPr>
    </w:p>
    <w:p w:rsidR="003F0417" w:rsidRDefault="003F0417">
      <w:pPr>
        <w:ind w:left="360"/>
      </w:pPr>
    </w:p>
    <w:p w:rsidR="003F0417" w:rsidRDefault="003F0417">
      <w:pPr>
        <w:ind w:left="360"/>
      </w:pPr>
    </w:p>
    <w:p w:rsidR="003F0417" w:rsidRDefault="003F0417">
      <w:pPr>
        <w:ind w:left="360"/>
      </w:pPr>
    </w:p>
    <w:p w:rsidR="003F0417" w:rsidRDefault="003F0417">
      <w:pPr>
        <w:ind w:left="360"/>
      </w:pPr>
    </w:p>
    <w:p w:rsidR="003F0417" w:rsidRDefault="003F0417" w:rsidP="004662BD">
      <w:pPr>
        <w:numPr>
          <w:ilvl w:val="0"/>
          <w:numId w:val="24"/>
          <w:numberingChange w:id="38" w:author="lesley" w:date="2006-09-20T15:12:00Z" w:original="%1:2:4:)"/>
        </w:numPr>
        <w:tabs>
          <w:tab w:val="clear" w:pos="360"/>
          <w:tab w:val="num" w:pos="720"/>
        </w:tabs>
        <w:ind w:left="720"/>
        <w:pPrChange w:id="39" w:author="Ministry of Education" w:date="2010-02-14T14:40:00Z">
          <w:pPr>
            <w:numPr>
              <w:numId w:val="291"/>
            </w:numPr>
            <w:tabs>
              <w:tab w:val="num" w:pos="720"/>
            </w:tabs>
            <w:ind w:left="720"/>
          </w:pPr>
        </w:pPrChange>
      </w:pPr>
      <w:r>
        <w:t xml:space="preserve">Read the research reports in Exemplars A and B focusing especially on how the research questions are addressed. Using the annotations on the right of each report as a guide, underline several sections where students </w:t>
      </w:r>
      <w:r>
        <w:rPr>
          <w:b/>
        </w:rPr>
        <w:t>make judgements</w:t>
      </w:r>
      <w:r>
        <w:t>. Note that these judgements are sustained across the report to gain excellence.</w:t>
      </w:r>
    </w:p>
    <w:p w:rsidR="003F0417" w:rsidRDefault="003F0417"/>
    <w:p w:rsidR="003F0417" w:rsidRDefault="003F0417"/>
    <w:p w:rsidR="003F0417" w:rsidRDefault="003F0417">
      <w:pPr>
        <w:pStyle w:val="BodyTextIndent"/>
        <w:rPr>
          <w:rFonts w:ascii="Arial" w:hAnsi="Arial"/>
          <w:lang w:val="en-NZ"/>
        </w:rPr>
      </w:pPr>
      <w:r>
        <w:rPr>
          <w:rFonts w:ascii="Arial" w:hAnsi="Arial"/>
          <w:lang w:val="en-NZ"/>
        </w:rPr>
        <w:t xml:space="preserve">Read this extract from a research report on </w:t>
      </w:r>
      <w:r>
        <w:rPr>
          <w:rFonts w:ascii="Arial" w:hAnsi="Arial"/>
          <w:b/>
          <w:i/>
          <w:sz w:val="22"/>
        </w:rPr>
        <w:t>New Zealanders’ Relationship with their Environment</w:t>
      </w:r>
      <w:r>
        <w:rPr>
          <w:rFonts w:ascii="Arial" w:hAnsi="Arial"/>
          <w:lang w:val="en-NZ"/>
        </w:rPr>
        <w:t xml:space="preserve">. </w:t>
      </w:r>
    </w:p>
    <w:p w:rsidR="003F0417" w:rsidRDefault="003F0417">
      <w:pPr>
        <w:pStyle w:val="BodyTextIndent"/>
        <w:rPr>
          <w:rFonts w:ascii="Arial" w:hAnsi="Arial"/>
          <w:lang w:val="en-NZ"/>
        </w:rPr>
      </w:pPr>
      <w:r>
        <w:rPr>
          <w:rFonts w:ascii="Arial" w:hAnsi="Arial"/>
          <w:lang w:val="en-NZ"/>
        </w:rPr>
        <w:t xml:space="preserve">Complete your analysis of the reports in Exemplars A and B in the same way: </w:t>
      </w:r>
    </w:p>
    <w:p w:rsidR="003F0417" w:rsidRDefault="003F0417">
      <w:pPr>
        <w:pStyle w:val="BodyTextIndent"/>
        <w:rPr>
          <w:rFonts w:ascii="Arial" w:hAnsi="Arial"/>
          <w:b/>
          <w:i/>
          <w:sz w:val="22"/>
          <w:lang w:val="en-NZ"/>
        </w:rPr>
      </w:pPr>
    </w:p>
    <w:p w:rsidR="003F0417" w:rsidRDefault="003F0417">
      <w:pPr>
        <w:pStyle w:val="BodyTextIndent"/>
        <w:rPr>
          <w:rFonts w:ascii="Arial" w:hAnsi="Arial"/>
          <w:b/>
          <w:i/>
          <w:sz w:val="22"/>
          <w:lang w:val="en-NZ"/>
        </w:rPr>
      </w:pPr>
    </w:p>
    <w:p w:rsidR="003F0417" w:rsidRDefault="003F0417">
      <w:pPr>
        <w:tabs>
          <w:tab w:val="left" w:pos="9072"/>
          <w:tab w:val="right" w:pos="10166"/>
        </w:tabs>
        <w:spacing w:line="400" w:lineRule="exact"/>
        <w:ind w:left="1800" w:right="1473"/>
        <w:rPr>
          <w:b/>
          <w:i/>
          <w:sz w:val="22"/>
        </w:rPr>
      </w:pPr>
      <w:r>
        <w:rPr>
          <w:b/>
          <w:i/>
          <w:noProof/>
          <w:sz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803" type="#_x0000_t61" style="position:absolute;left:0;text-align:left;margin-left:-50.75pt;margin-top:6.45pt;width:135pt;height:1in;z-index:251639296" o:allowincell="f" adj="16280,24870" strokeweight="1.75pt">
            <v:stroke dashstyle="1 1"/>
            <v:textbox>
              <w:txbxContent>
                <w:p w:rsidR="003F0417" w:rsidRDefault="003F0417">
                  <w:pPr>
                    <w:spacing w:line="240" w:lineRule="exact"/>
                    <w:rPr>
                      <w:rFonts w:ascii="Comic Sans MS" w:hAnsi="Comic Sans MS"/>
                      <w:sz w:val="20"/>
                    </w:rPr>
                  </w:pPr>
                  <w:r>
                    <w:rPr>
                      <w:rFonts w:ascii="Comic Sans MS" w:hAnsi="Comic Sans MS"/>
                      <w:sz w:val="20"/>
                    </w:rPr>
                    <w:t>Sample of student comments and underlinings highlighting judgements /evaluations made:</w:t>
                  </w:r>
                </w:p>
              </w:txbxContent>
            </v:textbox>
          </v:shape>
        </w:pict>
      </w:r>
    </w:p>
    <w:p w:rsidR="003F0417" w:rsidRDefault="003F0417">
      <w:pPr>
        <w:tabs>
          <w:tab w:val="left" w:pos="9072"/>
          <w:tab w:val="right" w:pos="10166"/>
        </w:tabs>
        <w:spacing w:line="400" w:lineRule="exact"/>
        <w:ind w:left="1800" w:right="1469"/>
        <w:rPr>
          <w:b/>
          <w:i/>
          <w:sz w:val="22"/>
        </w:rPr>
      </w:pPr>
      <w:r>
        <w:rPr>
          <w:b/>
          <w:i/>
          <w:sz w:val="22"/>
        </w:rPr>
        <w:t>What relationship do New Zealanders have with the environment?</w:t>
      </w:r>
    </w:p>
    <w:p w:rsidR="003F0417" w:rsidRDefault="003F0417">
      <w:pPr>
        <w:pStyle w:val="BodyTextIndent"/>
        <w:spacing w:line="400" w:lineRule="exact"/>
        <w:ind w:left="1800" w:right="1469"/>
        <w:rPr>
          <w:rFonts w:ascii="Arial" w:hAnsi="Arial"/>
          <w:i/>
          <w:lang w:val="en-NZ"/>
        </w:rPr>
      </w:pPr>
      <w:r>
        <w:rPr>
          <w:rFonts w:ascii="Arial" w:hAnsi="Arial"/>
          <w:noProof/>
          <w:sz w:val="20"/>
        </w:rPr>
        <w:pict>
          <v:shape id="_x0000_s1833" style="position:absolute;left:0;text-align:left;margin-left:57.25pt;margin-top:277.95pt;width:279pt;height:8.95pt;z-index:251651584;mso-position-horizontal-relative:text;mso-position-vertical-relative:text" coordsize="5760,210" o:allowincell="f" path="m,210c60,135,120,60,1080,30v960,-30,3900,,4680,e" filled="f" strokeweight="1.25pt">
            <v:path arrowok="t"/>
          </v:shape>
        </w:pict>
      </w:r>
      <w:r>
        <w:rPr>
          <w:rFonts w:ascii="Arial" w:hAnsi="Arial"/>
          <w:noProof/>
          <w:sz w:val="20"/>
        </w:rPr>
        <w:pict>
          <v:shape id="_x0000_s1815" type="#_x0000_t61" style="position:absolute;left:0;text-align:left;margin-left:-23.75pt;margin-top:66.5pt;width:99pt;height:41.95pt;z-index:251642368" o:allowincell="f" adj="23193,10890" stroked="f" strokeweight="1.75pt">
            <v:stroke dashstyle="1 1"/>
            <v:textbox style="mso-next-textbox:#_x0000_s1815">
              <w:txbxContent>
                <w:p w:rsidR="003F0417" w:rsidRDefault="003F0417">
                  <w:pPr>
                    <w:spacing w:line="240" w:lineRule="exact"/>
                    <w:rPr>
                      <w:rFonts w:ascii="Informal Roman" w:hAnsi="Informal Roman"/>
                    </w:rPr>
                  </w:pPr>
                  <w:r>
                    <w:rPr>
                      <w:rFonts w:ascii="Comic Sans MS" w:hAnsi="Comic Sans MS"/>
                      <w:sz w:val="20"/>
                    </w:rPr>
                    <w:t>Several judgements made</w:t>
                  </w:r>
                </w:p>
              </w:txbxContent>
            </v:textbox>
          </v:shape>
        </w:pict>
      </w:r>
      <w:r>
        <w:rPr>
          <w:rFonts w:ascii="Arial" w:hAnsi="Arial"/>
          <w:noProof/>
          <w:sz w:val="20"/>
        </w:rPr>
        <w:pict>
          <v:shape id="_x0000_s1814" type="#_x0000_t61" style="position:absolute;left:0;text-align:left;margin-left:-41.75pt;margin-top:315.45pt;width:117pt;height:1in;z-index:251641344" o:allowincell="f" adj="17585,2745" stroked="f" strokeweight="1.75pt">
            <v:stroke dashstyle="1 1"/>
            <v:textbox style="mso-next-textbox:#_x0000_s1814">
              <w:txbxContent>
                <w:p w:rsidR="003F0417" w:rsidRDefault="003F0417">
                  <w:pPr>
                    <w:pStyle w:val="Heading4"/>
                    <w:spacing w:line="240" w:lineRule="exact"/>
                    <w:rPr>
                      <w:rFonts w:ascii="Comic Sans MS" w:hAnsi="Comic Sans MS"/>
                      <w:sz w:val="20"/>
                    </w:rPr>
                  </w:pPr>
                  <w:r>
                    <w:rPr>
                      <w:rFonts w:ascii="Comic Sans MS" w:hAnsi="Comic Sans MS"/>
                      <w:sz w:val="20"/>
                    </w:rPr>
                    <w:t>Evaluation</w:t>
                  </w:r>
                </w:p>
                <w:p w:rsidR="003F0417" w:rsidRDefault="003F0417">
                  <w:pPr>
                    <w:pStyle w:val="Footer"/>
                    <w:tabs>
                      <w:tab w:val="clear" w:pos="4153"/>
                      <w:tab w:val="clear" w:pos="8306"/>
                    </w:tabs>
                    <w:spacing w:line="240" w:lineRule="exact"/>
                    <w:rPr>
                      <w:rFonts w:ascii="Comic Sans MS" w:hAnsi="Comic Sans MS"/>
                      <w:sz w:val="20"/>
                    </w:rPr>
                  </w:pPr>
                  <w:r>
                    <w:rPr>
                      <w:rFonts w:ascii="Comic Sans MS" w:hAnsi="Comic Sans MS"/>
                      <w:sz w:val="20"/>
                    </w:rPr>
                    <w:t>assesses significance of previous comments in a wider NZ context</w:t>
                  </w:r>
                </w:p>
                <w:p w:rsidR="003F0417" w:rsidRDefault="003F0417">
                  <w:pPr>
                    <w:spacing w:line="240" w:lineRule="exact"/>
                    <w:rPr>
                      <w:rFonts w:ascii="Informal Roman" w:hAnsi="Informal Roman"/>
                      <w:b/>
                    </w:rPr>
                  </w:pPr>
                </w:p>
              </w:txbxContent>
            </v:textbox>
          </v:shape>
        </w:pict>
      </w:r>
      <w:r>
        <w:rPr>
          <w:rFonts w:ascii="Arial" w:hAnsi="Arial"/>
          <w:noProof/>
          <w:sz w:val="20"/>
        </w:rPr>
        <w:pict>
          <v:shape id="_x0000_s1826" type="#_x0000_t61" style="position:absolute;left:0;text-align:left;margin-left:-41.75pt;margin-top:234.45pt;width:126pt;height:27pt;z-index:251648512" o:allowincell="f" adj="15557,7320" stroked="f" strokeweight="1.75pt">
            <v:stroke dashstyle="1 1"/>
            <v:textbox style="mso-next-textbox:#_x0000_s1826">
              <w:txbxContent>
                <w:p w:rsidR="003F0417" w:rsidRDefault="003F0417">
                  <w:pPr>
                    <w:pStyle w:val="OmniPage1"/>
                    <w:spacing w:line="240" w:lineRule="exact"/>
                    <w:rPr>
                      <w:rFonts w:ascii="Comic Sans MS" w:hAnsi="Comic Sans MS"/>
                      <w:lang w:val="en-NZ"/>
                    </w:rPr>
                  </w:pPr>
                  <w:r>
                    <w:rPr>
                      <w:rFonts w:ascii="Comic Sans MS" w:hAnsi="Comic Sans MS"/>
                      <w:lang w:val="en-NZ"/>
                    </w:rPr>
                    <w:t>Supporting evidence:</w:t>
                  </w:r>
                </w:p>
              </w:txbxContent>
            </v:textbox>
          </v:shape>
        </w:pict>
      </w:r>
      <w:r>
        <w:rPr>
          <w:rFonts w:ascii="Arial" w:hAnsi="Arial"/>
          <w:i/>
          <w:noProof/>
          <w:sz w:val="20"/>
        </w:rPr>
        <w:pict>
          <v:shape id="_x0000_s1804" type="#_x0000_t61" style="position:absolute;left:0;text-align:left;margin-left:-50.75pt;margin-top:45.45pt;width:2in;height:18pt;z-index:251640320" o:allowincell="f" adj="15863,29880" stroked="f" strokeweight="1.75pt">
            <v:stroke dashstyle="1 1"/>
            <v:textbox style="mso-next-textbox:#_x0000_s1804">
              <w:txbxContent>
                <w:p w:rsidR="003F0417" w:rsidRDefault="003F0417">
                  <w:pPr>
                    <w:pStyle w:val="OmniPage1"/>
                    <w:spacing w:line="240" w:lineRule="exact"/>
                    <w:rPr>
                      <w:rFonts w:ascii="Comic Sans MS" w:hAnsi="Comic Sans MS"/>
                      <w:lang w:val="en-NZ"/>
                    </w:rPr>
                  </w:pPr>
                  <w:r>
                    <w:rPr>
                      <w:rFonts w:ascii="Comic Sans MS" w:hAnsi="Comic Sans MS"/>
                      <w:lang w:val="en-NZ"/>
                    </w:rPr>
                    <w:t>Supporting evidence:</w:t>
                  </w:r>
                </w:p>
              </w:txbxContent>
            </v:textbox>
          </v:shape>
        </w:pict>
      </w:r>
      <w:r>
        <w:rPr>
          <w:rFonts w:ascii="Arial" w:hAnsi="Arial"/>
          <w:noProof/>
          <w:sz w:val="20"/>
        </w:rPr>
        <w:pict>
          <v:shape id="_x0000_s1817" style="position:absolute;left:0;text-align:left;margin-left:66.25pt;margin-top:36.45pt;width:243pt;height:19.5pt;z-index:251643392;mso-position-horizontal:absolute;mso-position-horizontal-relative:text;mso-position-vertical:absolute;mso-position-vertical-relative:text" coordsize="2340,390" o:allowincell="f" path="m,390c30,225,60,60,360,30,660,,1470,180,1800,210v330,30,435,15,540,e" filled="f" strokeweight="1.25pt">
            <v:path arrowok="t"/>
          </v:shape>
        </w:pict>
      </w:r>
      <w:r>
        <w:rPr>
          <w:rFonts w:ascii="Arial" w:hAnsi="Arial"/>
          <w:noProof/>
          <w:sz w:val="20"/>
        </w:rPr>
        <w:pict>
          <v:shape id="_x0000_s1829" type="#_x0000_t61" style="position:absolute;left:0;text-align:left;margin-left:-32.75pt;margin-top:261.45pt;width:108pt;height:45pt;z-index:251650560" o:allowincell="f" adj="13950,16272" stroked="f" strokeweight="1.75pt">
            <v:stroke dashstyle="1 1"/>
            <v:textbox style="mso-next-textbox:#_x0000_s1829">
              <w:txbxContent>
                <w:p w:rsidR="003F0417" w:rsidRDefault="003F0417">
                  <w:pPr>
                    <w:pStyle w:val="OmniPage1"/>
                    <w:spacing w:line="240" w:lineRule="exact"/>
                    <w:rPr>
                      <w:rFonts w:ascii="Comic Sans MS" w:hAnsi="Comic Sans MS"/>
                      <w:lang w:val="en-NZ"/>
                    </w:rPr>
                  </w:pPr>
                  <w:r>
                    <w:rPr>
                      <w:rFonts w:ascii="Comic Sans MS" w:hAnsi="Comic Sans MS"/>
                      <w:lang w:val="en-NZ"/>
                    </w:rPr>
                    <w:t>Judgements on ‘Nature’ linked to ‘The Mountains’’</w:t>
                  </w:r>
                </w:p>
              </w:txbxContent>
            </v:textbox>
          </v:shape>
        </w:pict>
      </w:r>
      <w:r>
        <w:rPr>
          <w:rFonts w:ascii="Arial" w:hAnsi="Arial"/>
          <w:noProof/>
          <w:sz w:val="20"/>
        </w:rPr>
        <w:pict>
          <v:shape id="_x0000_s1827" style="position:absolute;left:0;text-align:left;margin-left:39.25pt;margin-top:252.45pt;width:234pt;height:9pt;z-index:251649536;mso-position-horizontal-relative:text;mso-position-vertical-relative:text" coordsize="4440,210" o:allowincell="f" path="m480,c240,75,,150,660,180v660,30,3150,,3780,e" filled="f" strokeweight="1.25pt">
            <v:path arrowok="t"/>
          </v:shape>
        </w:pict>
      </w:r>
      <w:r>
        <w:rPr>
          <w:rFonts w:ascii="Arial" w:hAnsi="Arial"/>
          <w:noProof/>
          <w:sz w:val="20"/>
        </w:rPr>
        <w:pict>
          <v:shape id="_x0000_s1825" style="position:absolute;left:0;text-align:left;margin-left:66.25pt;margin-top:324.45pt;width:18pt;height:57pt;z-index:251647488;mso-position-horizontal:absolute;mso-position-horizontal-relative:text;mso-position-vertical:absolute;mso-position-vertical-relative:text" coordsize="540,960" o:allowincell="f" path="m,540c75,420,150,300,180,360v30,60,-30,600,,540c210,840,330,,360,v30,,-30,900,,900c390,900,510,150,540,e" filled="f" strokeweight="1.5pt">
            <v:path arrowok="t"/>
          </v:shape>
        </w:pict>
      </w:r>
      <w:r>
        <w:rPr>
          <w:rFonts w:ascii="Arial" w:hAnsi="Arial"/>
          <w:i/>
          <w:noProof/>
          <w:sz w:val="20"/>
        </w:rPr>
        <w:pict>
          <v:shape id="_x0000_s1824" style="position:absolute;left:0;text-align:left;margin-left:36.25pt;margin-top:315.45pt;width:21pt;height:19.5pt;z-index:251646464;mso-position-horizontal-relative:text;mso-position-vertical-relative:text" coordsize="420,390" o:allowincell="f" path="m60,180c30,285,,390,60,360,120,330,360,60,420,e" filled="f" strokeweight="2pt">
            <v:path arrowok="t"/>
          </v:shape>
        </w:pict>
      </w:r>
      <w:r>
        <w:rPr>
          <w:rFonts w:ascii="Arial" w:hAnsi="Arial"/>
          <w:i/>
          <w:noProof/>
          <w:sz w:val="20"/>
        </w:rPr>
        <w:pict>
          <v:shape id="_x0000_s1823" type="#_x0000_t61" style="position:absolute;left:0;text-align:left;margin-left:12.25pt;margin-top:108.45pt;width:1in;height:36pt;z-index:251584000" o:allowincell="f" adj="15240,33420" stroked="f" strokeweight="1.75pt">
            <v:stroke dashstyle="1 1"/>
            <v:textbox style="mso-next-textbox:#_x0000_s1823">
              <w:txbxContent>
                <w:p w:rsidR="003F0417" w:rsidRDefault="003F0417">
                  <w:pPr>
                    <w:spacing w:line="240" w:lineRule="exact"/>
                    <w:rPr>
                      <w:rFonts w:ascii="Informal Roman" w:hAnsi="Informal Roman"/>
                    </w:rPr>
                  </w:pPr>
                  <w:r>
                    <w:rPr>
                      <w:rFonts w:ascii="Comic Sans MS" w:hAnsi="Comic Sans MS"/>
                      <w:sz w:val="20"/>
                    </w:rPr>
                    <w:t>- and developed</w:t>
                  </w:r>
                  <w:r>
                    <w:rPr>
                      <w:rFonts w:ascii="Informal Roman" w:hAnsi="Informal Roman"/>
                    </w:rPr>
                    <w:t>.</w:t>
                  </w:r>
                </w:p>
              </w:txbxContent>
            </v:textbox>
          </v:shape>
        </w:pict>
      </w:r>
      <w:r>
        <w:rPr>
          <w:rFonts w:ascii="Arial" w:hAnsi="Arial"/>
          <w:i/>
          <w:noProof/>
          <w:sz w:val="20"/>
        </w:rPr>
        <w:pict>
          <v:shape id="_x0000_s1822" style="position:absolute;left:0;text-align:left;margin-left:57.25pt;margin-top:108.45pt;width:31.5pt;height:96pt;z-index:251645440;mso-position-horizontal:absolute;mso-position-horizontal-relative:text;mso-position-vertical:absolute;mso-position-vertical-relative:text" coordsize="630,1920" o:allowincell="f" path="m,120c225,60,450,,540,300v90,300,,1350,,1620e" filled="f" strokeweight="1.25pt">
            <v:stroke endarrow="open"/>
            <v:path arrowok="t"/>
          </v:shape>
        </w:pict>
      </w:r>
      <w:r>
        <w:rPr>
          <w:rFonts w:ascii="Arial" w:hAnsi="Arial"/>
          <w:noProof/>
          <w:sz w:val="20"/>
        </w:rPr>
        <w:pict>
          <v:shape id="_x0000_s1820" style="position:absolute;left:0;text-align:left;margin-left:30.25pt;margin-top:90.45pt;width:90pt;height:19.5pt;z-index:251644416;mso-position-horizontal-relative:text;mso-position-vertical-relative:text" coordsize="1800,390" o:allowincell="f" path="m,c120,165,240,330,540,360,840,390,1590,210,1800,180e" filled="f" strokeweight="1.25pt">
            <v:path arrowok="t"/>
          </v:shape>
        </w:pict>
      </w:r>
      <w:r>
        <w:rPr>
          <w:rFonts w:ascii="Arial" w:hAnsi="Arial"/>
          <w:i/>
          <w:noProof/>
          <w:sz w:val="22"/>
        </w:rPr>
        <w:pict>
          <v:line id="_x0000_s1801" style="position:absolute;left:0;text-align:left;z-index:251637248" from="390.25pt,13.1pt" to="390.25pt,274.1pt" o:allowincell="f">
            <v:stroke endarrow="block"/>
          </v:line>
        </w:pict>
      </w:r>
      <w:r>
        <w:rPr>
          <w:rFonts w:ascii="Arial" w:hAnsi="Arial"/>
          <w:i/>
          <w:noProof/>
          <w:sz w:val="20"/>
        </w:rPr>
        <w:pict>
          <v:shape id="_x0000_s1802" type="#_x0000_t61" style="position:absolute;left:0;text-align:left;margin-left:408.25pt;margin-top:121.1pt;width:91.35pt;height:30.95pt;z-index:251638272" o:allowincell="f" adj="-2827,8182">
            <v:textbox style="mso-next-textbox:#_x0000_s1802">
              <w:txbxContent>
                <w:p w:rsidR="003F0417" w:rsidRDefault="003F0417">
                  <w:pPr>
                    <w:pStyle w:val="BodyText2"/>
                    <w:rPr>
                      <w:rFonts w:ascii="Arial" w:hAnsi="Arial"/>
                      <w:b w:val="0"/>
                      <w:sz w:val="16"/>
                    </w:rPr>
                  </w:pPr>
                  <w:r>
                    <w:rPr>
                      <w:rFonts w:ascii="Arial" w:hAnsi="Arial"/>
                      <w:b w:val="0"/>
                      <w:sz w:val="16"/>
                    </w:rPr>
                    <w:t xml:space="preserve">Develops perceptive original judgements. </w:t>
                  </w:r>
                </w:p>
              </w:txbxContent>
            </v:textbox>
          </v:shape>
        </w:pict>
      </w:r>
      <w:r>
        <w:rPr>
          <w:rFonts w:ascii="Arial" w:hAnsi="Arial"/>
          <w:i/>
          <w:noProof/>
          <w:sz w:val="22"/>
        </w:rPr>
        <w:pict>
          <v:shape id="_x0000_s1800" type="#_x0000_t61" style="position:absolute;left:0;text-align:left;margin-left:399.25pt;margin-top:319.1pt;width:99pt;height:36pt;z-index:251636224" o:allowincell="f" adj="-1888,11071">
            <v:textbox style="mso-next-textbox:#_x0000_s1800">
              <w:txbxContent>
                <w:p w:rsidR="003F0417" w:rsidRDefault="003F0417">
                  <w:pPr>
                    <w:pStyle w:val="BodyText2"/>
                    <w:rPr>
                      <w:rFonts w:ascii="Arial" w:hAnsi="Arial"/>
                      <w:b w:val="0"/>
                      <w:sz w:val="16"/>
                    </w:rPr>
                  </w:pPr>
                  <w:r>
                    <w:rPr>
                      <w:rFonts w:ascii="Arial" w:hAnsi="Arial"/>
                      <w:b w:val="0"/>
                      <w:sz w:val="16"/>
                    </w:rPr>
                    <w:t>Makes effective links back to this hypothesis throughout the report.</w:t>
                  </w:r>
                </w:p>
              </w:txbxContent>
            </v:textbox>
          </v:shape>
        </w:pict>
      </w:r>
      <w:r>
        <w:rPr>
          <w:rFonts w:ascii="Arial" w:hAnsi="Arial"/>
          <w:i/>
          <w:sz w:val="22"/>
        </w:rPr>
        <w:t>In the poem, `The Mountains' the persona is terrified of the rugged landscape that surrounds his hometown. To him the mountains seem predatory and dangerous "</w:t>
      </w:r>
      <w:r>
        <w:rPr>
          <w:rFonts w:ascii="Arial" w:hAnsi="Arial"/>
          <w:i/>
          <w:sz w:val="22"/>
          <w:u w:val="single"/>
        </w:rPr>
        <w:t>like tigers</w:t>
      </w:r>
      <w:r>
        <w:rPr>
          <w:rFonts w:ascii="Arial" w:hAnsi="Arial"/>
          <w:i/>
          <w:sz w:val="22"/>
        </w:rPr>
        <w:t xml:space="preserve">". He gives the example that the </w:t>
      </w:r>
      <w:r>
        <w:rPr>
          <w:rFonts w:ascii="Arial" w:hAnsi="Arial"/>
          <w:i/>
          <w:sz w:val="22"/>
          <w:u w:val="single"/>
        </w:rPr>
        <w:t>shape and conditions of the</w:t>
      </w:r>
      <w:r>
        <w:rPr>
          <w:rFonts w:ascii="Arial" w:hAnsi="Arial"/>
          <w:i/>
          <w:sz w:val="22"/>
        </w:rPr>
        <w:t xml:space="preserve"> </w:t>
      </w:r>
      <w:r>
        <w:rPr>
          <w:rFonts w:ascii="Arial" w:hAnsi="Arial"/>
          <w:i/>
          <w:sz w:val="22"/>
          <w:u w:val="single"/>
        </w:rPr>
        <w:t>landscape have more influence on where we build our cities and run our communities than anything else</w:t>
      </w:r>
      <w:r>
        <w:rPr>
          <w:rFonts w:ascii="Arial" w:hAnsi="Arial"/>
          <w:i/>
          <w:sz w:val="22"/>
        </w:rPr>
        <w:t>. He feels that nature has some sort of control over humans and it is this control that he fears. This power turns the environment into a spiritual presence. The persona senses freedom in nature but is too scared of its power to grasp this freedom. However, in the song `Nature' by Wayne Mason the persona craves this freedom. It seems that he is troubled by his life and so turns to nature for "</w:t>
      </w:r>
      <w:r>
        <w:rPr>
          <w:rFonts w:ascii="Arial" w:hAnsi="Arial"/>
          <w:i/>
          <w:sz w:val="22"/>
          <w:u w:val="single"/>
        </w:rPr>
        <w:t>some thoughts that are new</w:t>
      </w:r>
      <w:r>
        <w:rPr>
          <w:rFonts w:ascii="Arial" w:hAnsi="Arial"/>
          <w:i/>
          <w:sz w:val="22"/>
        </w:rPr>
        <w:t>", that is a new start. There is no fear apparent in this text though which suggests that it is up to the individual whether they are afraid of nature’s power or not. In some respects these two texts embody the ambivalent attitude New Zealanders have towards the environment: on the one hand fearful, on the other having a real desire to be immersed in it.</w:t>
      </w:r>
    </w:p>
    <w:p w:rsidR="003F0417" w:rsidRDefault="003F0417">
      <w:pPr>
        <w:pStyle w:val="BodyTextIndent"/>
        <w:ind w:left="0"/>
        <w:rPr>
          <w:rFonts w:ascii="Arial" w:hAnsi="Arial"/>
          <w:lang w:val="en-NZ"/>
        </w:rPr>
      </w:pPr>
    </w:p>
    <w:p w:rsidR="003F0417" w:rsidRDefault="003F0417">
      <w:pPr>
        <w:pStyle w:val="BodyTextIndent"/>
        <w:ind w:left="0"/>
        <w:rPr>
          <w:rFonts w:ascii="Arial" w:hAnsi="Arial"/>
          <w:lang w:val="en-NZ"/>
        </w:rPr>
      </w:pPr>
    </w:p>
    <w:p w:rsidR="003F0417" w:rsidRDefault="003F0417">
      <w:pPr>
        <w:pStyle w:val="BodyTextIndent"/>
        <w:rPr>
          <w:rFonts w:ascii="Arial" w:hAnsi="Arial"/>
          <w:lang w:val="en-NZ"/>
        </w:rPr>
      </w:pPr>
      <w:r>
        <w:rPr>
          <w:rFonts w:ascii="Arial" w:hAnsi="Arial"/>
          <w:lang w:val="en-NZ"/>
        </w:rPr>
        <w:t>It is important that you keep your research report stage in mind as you select and record information from your texts. The information you assemble at this stage will be the basis of the judgements you will make in your report.</w:t>
      </w:r>
    </w:p>
    <w:p w:rsidR="003F0417" w:rsidRDefault="003F0417">
      <w:pPr>
        <w:pStyle w:val="Footer"/>
        <w:tabs>
          <w:tab w:val="clear" w:pos="4153"/>
          <w:tab w:val="clear" w:pos="8306"/>
        </w:tabs>
      </w:pPr>
    </w:p>
    <w:p w:rsidR="003F0417" w:rsidRDefault="003F0417">
      <w:pPr>
        <w:pStyle w:val="Footer"/>
        <w:tabs>
          <w:tab w:val="clear" w:pos="4153"/>
          <w:tab w:val="clear" w:pos="8306"/>
        </w:tabs>
      </w:pPr>
    </w:p>
    <w:p w:rsidR="003F0417" w:rsidRDefault="003F0417" w:rsidP="004662BD">
      <w:pPr>
        <w:pStyle w:val="BodyTextIndent"/>
        <w:numPr>
          <w:ilvl w:val="0"/>
          <w:numId w:val="24"/>
          <w:numberingChange w:id="40" w:author="lesley" w:date="2006-09-20T15:12:00Z" w:original="%1:3:4:)"/>
        </w:numPr>
        <w:tabs>
          <w:tab w:val="clear" w:pos="360"/>
          <w:tab w:val="left" w:pos="720"/>
        </w:tabs>
        <w:ind w:left="720"/>
        <w:rPr>
          <w:rFonts w:ascii="Arial" w:hAnsi="Arial"/>
          <w:lang w:val="en-NZ"/>
        </w:rPr>
        <w:pPrChange w:id="41" w:author="Ministry of Education" w:date="2010-02-14T14:40:00Z">
          <w:pPr>
            <w:pStyle w:val="BodyTextIndent"/>
            <w:numPr>
              <w:numId w:val="291"/>
            </w:numPr>
            <w:tabs>
              <w:tab w:val="left" w:pos="720"/>
            </w:tabs>
          </w:pPr>
        </w:pPrChange>
      </w:pPr>
      <w:r>
        <w:rPr>
          <w:rFonts w:ascii="Arial" w:hAnsi="Arial"/>
          <w:lang w:val="en-NZ"/>
        </w:rPr>
        <w:t xml:space="preserve">Develop at least </w:t>
      </w:r>
      <w:r>
        <w:rPr>
          <w:rFonts w:ascii="Arial" w:hAnsi="Arial"/>
          <w:b/>
          <w:lang w:val="en-NZ"/>
        </w:rPr>
        <w:t>three research questions</w:t>
      </w:r>
      <w:r>
        <w:rPr>
          <w:rFonts w:ascii="Arial" w:hAnsi="Arial"/>
          <w:lang w:val="en-NZ"/>
        </w:rPr>
        <w:t>. It is essential that your research questions allow you to make judgements. You can use or adapt the questions shown in task 2 and in the exemplars for your own research, but you may not repeat any information, judgements or judgements.</w:t>
      </w:r>
    </w:p>
    <w:p w:rsidR="003F0417" w:rsidRDefault="003F0417">
      <w:pPr>
        <w:ind w:left="720"/>
      </w:pPr>
      <w:r>
        <w:t xml:space="preserve">As you find new texts, keep your </w:t>
      </w:r>
      <w:r>
        <w:rPr>
          <w:b/>
        </w:rPr>
        <w:t>research questions under review</w:t>
      </w:r>
      <w:r>
        <w:t xml:space="preserve"> as you may decide to adapt the questions to make them more effective and relevant.</w:t>
      </w:r>
    </w:p>
    <w:p w:rsidR="003F0417" w:rsidRDefault="003F0417">
      <w:pPr>
        <w:pStyle w:val="Footer"/>
        <w:tabs>
          <w:tab w:val="clear" w:pos="4153"/>
          <w:tab w:val="clear" w:pos="8306"/>
        </w:tabs>
      </w:pPr>
      <w:r>
        <w:br w:type="page"/>
      </w:r>
    </w:p>
    <w:p w:rsidR="003F0417" w:rsidRDefault="003F0417">
      <w:pPr>
        <w:pStyle w:val="Heading4"/>
      </w:pPr>
      <w:r>
        <w:t>Task 3: In search of … relevant information</w:t>
      </w:r>
    </w:p>
    <w:p w:rsidR="003F0417" w:rsidRDefault="003F0417">
      <w:pPr>
        <w:pStyle w:val="Footer"/>
        <w:tabs>
          <w:tab w:val="clear" w:pos="4153"/>
          <w:tab w:val="clear" w:pos="8306"/>
        </w:tabs>
      </w:pPr>
    </w:p>
    <w:p w:rsidR="003F0417" w:rsidRDefault="003F0417" w:rsidP="004662BD">
      <w:pPr>
        <w:pStyle w:val="Footer"/>
        <w:numPr>
          <w:ilvl w:val="0"/>
          <w:numId w:val="26"/>
          <w:numberingChange w:id="42" w:author="lesley" w:date="2006-09-20T15:12:00Z" w:original="%1:1:4:)"/>
        </w:numPr>
        <w:tabs>
          <w:tab w:val="clear" w:pos="4153"/>
          <w:tab w:val="clear" w:pos="8306"/>
        </w:tabs>
        <w:pPrChange w:id="43" w:author="Ministry of Education" w:date="2010-02-14T14:40:00Z">
          <w:pPr>
            <w:pStyle w:val="Footer"/>
            <w:numPr>
              <w:numId w:val="294"/>
            </w:numPr>
            <w:tabs>
              <w:tab w:val="clear" w:pos="4153"/>
              <w:tab w:val="clear" w:pos="8306"/>
              <w:tab w:val="num" w:pos="360"/>
            </w:tabs>
          </w:pPr>
        </w:pPrChange>
      </w:pPr>
      <w:r>
        <w:t xml:space="preserve">You need to select information from a range of referenced sources. As you consider each text you need to scan it to determine its usefulness and relevance. When you have determined if a source is potentially useful, skim read it keeping your research questions in mind.  </w:t>
      </w:r>
    </w:p>
    <w:p w:rsidR="003F0417" w:rsidRDefault="003F0417">
      <w:pPr>
        <w:pStyle w:val="Footer"/>
        <w:tabs>
          <w:tab w:val="clear" w:pos="4153"/>
          <w:tab w:val="clear" w:pos="8306"/>
        </w:tabs>
      </w:pPr>
    </w:p>
    <w:p w:rsidR="003F0417" w:rsidRDefault="003F0417" w:rsidP="004662BD">
      <w:pPr>
        <w:pStyle w:val="Footer"/>
        <w:numPr>
          <w:ilvl w:val="0"/>
          <w:numId w:val="26"/>
          <w:numberingChange w:id="44" w:author="lesley" w:date="2006-09-20T15:12:00Z" w:original="%1:2:4:)"/>
        </w:numPr>
        <w:tabs>
          <w:tab w:val="clear" w:pos="4153"/>
          <w:tab w:val="clear" w:pos="8306"/>
        </w:tabs>
        <w:pPrChange w:id="45" w:author="Ministry of Education" w:date="2010-02-14T14:40:00Z">
          <w:pPr>
            <w:pStyle w:val="Footer"/>
            <w:numPr>
              <w:numId w:val="294"/>
            </w:numPr>
            <w:tabs>
              <w:tab w:val="clear" w:pos="4153"/>
              <w:tab w:val="clear" w:pos="8306"/>
              <w:tab w:val="num" w:pos="360"/>
            </w:tabs>
          </w:pPr>
        </w:pPrChange>
      </w:pPr>
      <w:r>
        <w:t>Look over this sample log entry based on a text studied in class:</w:t>
      </w:r>
    </w:p>
    <w:p w:rsidR="003F0417" w:rsidRDefault="003F0417">
      <w:pPr>
        <w:rPr>
          <w:b/>
        </w:rPr>
      </w:pPr>
    </w:p>
    <w:p w:rsidR="003F0417" w:rsidRDefault="003F0417"/>
    <w:tbl>
      <w:tblPr>
        <w:tblW w:w="0" w:type="auto"/>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0"/>
      </w:tblGrid>
      <w:tr w:rsidR="003F0417">
        <w:tblPrEx>
          <w:tblCellMar>
            <w:top w:w="0" w:type="dxa"/>
            <w:bottom w:w="0" w:type="dxa"/>
          </w:tblCellMar>
        </w:tblPrEx>
        <w:trPr>
          <w:trHeight w:val="7009"/>
        </w:trPr>
        <w:tc>
          <w:tcPr>
            <w:tcW w:w="6840" w:type="dxa"/>
          </w:tcPr>
          <w:p w:rsidR="003F0417" w:rsidRDefault="003F0417">
            <w:pPr>
              <w:rPr>
                <w:b/>
                <w:i/>
              </w:rPr>
            </w:pPr>
            <w:r>
              <w:rPr>
                <w:b/>
                <w:i/>
                <w:noProof/>
                <w:sz w:val="20"/>
              </w:rPr>
              <w:pict>
                <v:shape id="_x0000_s1797" type="#_x0000_t61" style="position:absolute;margin-left:-141.9pt;margin-top:67.75pt;width:102.6pt;height:36pt;z-index:251634176" adj="25400,129030">
                  <v:shadow on="t" offset="6pt,6pt"/>
                  <v:textbox>
                    <w:txbxContent>
                      <w:p w:rsidR="003F0417" w:rsidRDefault="003F0417">
                        <w:pPr>
                          <w:pStyle w:val="Heading4"/>
                          <w:rPr>
                            <w:b w:val="0"/>
                          </w:rPr>
                        </w:pPr>
                      </w:p>
                    </w:txbxContent>
                  </v:textbox>
                </v:shape>
              </w:pict>
            </w:r>
            <w:r>
              <w:rPr>
                <w:b/>
                <w:i/>
              </w:rPr>
              <w:t xml:space="preserve">Title </w:t>
            </w:r>
            <w:r>
              <w:rPr>
                <w:b/>
                <w:i/>
              </w:rPr>
              <w:tab/>
            </w:r>
            <w:r>
              <w:rPr>
                <w:b/>
                <w:i/>
              </w:rPr>
              <w:tab/>
            </w:r>
            <w:r>
              <w:rPr>
                <w:b/>
                <w:i/>
              </w:rPr>
              <w:tab/>
            </w:r>
            <w:r>
              <w:rPr>
                <w:b/>
                <w:i/>
              </w:rPr>
              <w:tab/>
              <w:t>Wife to Husband</w:t>
            </w:r>
          </w:p>
          <w:p w:rsidR="003F0417" w:rsidRDefault="003F0417">
            <w:pPr>
              <w:rPr>
                <w:b/>
                <w:i/>
              </w:rPr>
            </w:pPr>
            <w:r>
              <w:rPr>
                <w:b/>
                <w:i/>
              </w:rPr>
              <w:t>Director/ Author</w:t>
            </w:r>
            <w:r>
              <w:rPr>
                <w:b/>
                <w:i/>
              </w:rPr>
              <w:tab/>
            </w:r>
            <w:r>
              <w:rPr>
                <w:b/>
                <w:i/>
              </w:rPr>
              <w:tab/>
              <w:t>Fleur Adcock</w:t>
            </w:r>
          </w:p>
          <w:p w:rsidR="003F0417" w:rsidRDefault="003F0417">
            <w:pPr>
              <w:rPr>
                <w:i/>
              </w:rPr>
            </w:pPr>
            <w:r>
              <w:rPr>
                <w:b/>
                <w:i/>
              </w:rPr>
              <w:t>Date of entry</w:t>
            </w:r>
            <w:r>
              <w:rPr>
                <w:b/>
                <w:i/>
              </w:rPr>
              <w:tab/>
            </w:r>
            <w:r>
              <w:rPr>
                <w:b/>
                <w:i/>
              </w:rPr>
              <w:tab/>
            </w:r>
            <w:smartTag w:uri="urn:schemas-microsoft-com:office:smarttags" w:element="date">
              <w:smartTagPr>
                <w:attr w:name="Year" w:val="2003"/>
                <w:attr w:name="Day" w:val="9"/>
                <w:attr w:name="Month" w:val="5"/>
              </w:smartTagPr>
              <w:r>
                <w:rPr>
                  <w:b/>
                  <w:i/>
                </w:rPr>
                <w:t>9/5/2003</w:t>
              </w:r>
            </w:smartTag>
          </w:p>
          <w:p w:rsidR="003F0417" w:rsidRDefault="003F0417">
            <w:pPr>
              <w:rPr>
                <w:i/>
              </w:rPr>
            </w:pPr>
          </w:p>
          <w:p w:rsidR="003F0417" w:rsidRDefault="003F0417">
            <w:pPr>
              <w:pStyle w:val="BodyText2"/>
              <w:rPr>
                <w:rFonts w:ascii="Arial" w:hAnsi="Arial"/>
                <w:i/>
              </w:rPr>
            </w:pPr>
            <w:r>
              <w:rPr>
                <w:b w:val="0"/>
                <w:i/>
                <w:noProof/>
                <w:sz w:val="20"/>
              </w:rPr>
              <w:pict>
                <v:shape id="_x0000_s1798" type="#_x0000_t61" style="position:absolute;margin-left:-159.9pt;margin-top:12.55pt;width:138.1pt;height:36pt;z-index:251635200" adj="23485,82830">
                  <v:shadow on="t" offset="6pt,6pt"/>
                  <v:textbox>
                    <w:txbxContent>
                      <w:p w:rsidR="003F0417" w:rsidRDefault="003F0417">
                        <w:pPr>
                          <w:pStyle w:val="Heading4"/>
                          <w:rPr>
                            <w:b w:val="0"/>
                          </w:rPr>
                        </w:pPr>
                        <w:r>
                          <w:t xml:space="preserve">Research questions </w:t>
                        </w:r>
                        <w:r>
                          <w:rPr>
                            <w:b w:val="0"/>
                          </w:rPr>
                          <w:t xml:space="preserve">from task 2: </w:t>
                        </w:r>
                      </w:p>
                    </w:txbxContent>
                  </v:textbox>
                </v:shape>
              </w:pict>
            </w:r>
            <w:r>
              <w:rPr>
                <w:b w:val="0"/>
                <w:noProof/>
                <w:sz w:val="20"/>
              </w:rPr>
              <w:pict>
                <v:shape id="_x0000_s1796" type="#_x0000_t61" style="position:absolute;margin-left:-141.9pt;margin-top:12.55pt;width:102.6pt;height:36pt;z-index:251633152" adj="27926,-46170">
                  <v:shadow on="t" offset="6pt,6pt"/>
                  <v:textbox>
                    <w:txbxContent>
                      <w:p w:rsidR="003F0417" w:rsidRDefault="003F0417">
                        <w:pPr>
                          <w:pStyle w:val="Heading4"/>
                          <w:rPr>
                            <w:b w:val="0"/>
                          </w:rPr>
                        </w:pPr>
                        <w:r>
                          <w:t xml:space="preserve">Research questions </w:t>
                        </w:r>
                        <w:r>
                          <w:rPr>
                            <w:b w:val="0"/>
                          </w:rPr>
                          <w:t>from task 2</w:t>
                        </w:r>
                      </w:p>
                    </w:txbxContent>
                  </v:textbox>
                </v:shape>
              </w:pict>
            </w:r>
            <w:r>
              <w:rPr>
                <w:rFonts w:ascii="Arial" w:hAnsi="Arial"/>
                <w:i/>
              </w:rPr>
              <w:t>1. Through whose eyes do we witness the relationship presented in each text?</w:t>
            </w:r>
          </w:p>
          <w:p w:rsidR="003F0417" w:rsidRDefault="003F0417">
            <w:pPr>
              <w:rPr>
                <w:i/>
              </w:rPr>
            </w:pPr>
            <w:r>
              <w:rPr>
                <w:i/>
              </w:rPr>
              <w:t>The narrator is a married woman. She is still awake after an argument with her husband – he seems less concerned: “into the pit of sleep/ You go with a sudden skid.” She is more troubled: “On me/ Stillness falls gradually . . . twitching nerves”. We see the gulf between the characters through the woman’s eyes and because of this we sympathise with her.</w:t>
            </w:r>
          </w:p>
          <w:p w:rsidR="003F0417" w:rsidRDefault="003F0417">
            <w:pPr>
              <w:pStyle w:val="Footer"/>
              <w:tabs>
                <w:tab w:val="clear" w:pos="4153"/>
                <w:tab w:val="clear" w:pos="8306"/>
              </w:tabs>
              <w:rPr>
                <w:i/>
              </w:rPr>
            </w:pPr>
          </w:p>
          <w:p w:rsidR="003F0417" w:rsidRDefault="003F0417">
            <w:pPr>
              <w:pStyle w:val="BodyText2"/>
              <w:rPr>
                <w:rFonts w:ascii="Arial" w:hAnsi="Arial"/>
                <w:i/>
              </w:rPr>
            </w:pPr>
            <w:r>
              <w:rPr>
                <w:rFonts w:ascii="Arial" w:hAnsi="Arial"/>
                <w:i/>
              </w:rPr>
              <w:t>2.How does the context (time, place, social conditions, other people) influence the relationship?</w:t>
            </w:r>
          </w:p>
          <w:p w:rsidR="003F0417" w:rsidRDefault="003F0417">
            <w:pPr>
              <w:rPr>
                <w:i/>
              </w:rPr>
            </w:pPr>
            <w:r>
              <w:rPr>
                <w:i/>
              </w:rPr>
              <w:t>After the argument, the husband’s head is turned away but her face is “hidden.” This might suggest that she hides (or has to hide) her true feelings but he doesn’t feel the need to mask his views. The husband seems to be the dominant character.</w:t>
            </w:r>
          </w:p>
          <w:p w:rsidR="003F0417" w:rsidRDefault="003F0417">
            <w:pPr>
              <w:rPr>
                <w:i/>
              </w:rPr>
            </w:pPr>
          </w:p>
          <w:p w:rsidR="003F0417" w:rsidRDefault="003F0417">
            <w:pPr>
              <w:rPr>
                <w:b/>
                <w:i/>
              </w:rPr>
            </w:pPr>
            <w:r>
              <w:rPr>
                <w:b/>
                <w:i/>
              </w:rPr>
              <w:t>3. Connections with other texts?</w:t>
            </w:r>
          </w:p>
          <w:p w:rsidR="003F0417" w:rsidRDefault="003F0417">
            <w:r>
              <w:rPr>
                <w:i/>
              </w:rPr>
              <w:t xml:space="preserve">Some connections between narrator and Beth in </w:t>
            </w:r>
            <w:r>
              <w:rPr>
                <w:i/>
                <w:u w:val="single"/>
              </w:rPr>
              <w:t>Once Were Warriors.</w:t>
            </w:r>
            <w:r>
              <w:rPr>
                <w:i/>
              </w:rPr>
              <w:t xml:space="preserve"> Marriage sustained on a physical level but lovemaking appears to only paper over deeper cracks in marriage. Some connections on same idea to </w:t>
            </w:r>
            <w:r>
              <w:rPr>
                <w:i/>
                <w:u w:val="single"/>
              </w:rPr>
              <w:t>The Piano</w:t>
            </w:r>
            <w:r>
              <w:rPr>
                <w:i/>
              </w:rPr>
              <w:t>.  Interesting that the portrayal of male insensitivity is consistent over these three texts despite time difference and setting and both male and female authors. (N.B. Must check Baxter out for counter to this.) Perhaps, here both characters share some of the blame: “Do we dare, now, to open our eyes?”</w:t>
            </w:r>
          </w:p>
        </w:tc>
      </w:tr>
    </w:tbl>
    <w:p w:rsidR="003F0417" w:rsidRDefault="003F0417"/>
    <w:p w:rsidR="003F0417" w:rsidRDefault="003F0417">
      <w:pPr>
        <w:pStyle w:val="BodyText"/>
        <w:rPr>
          <w:rFonts w:ascii="Arial" w:hAnsi="Arial"/>
        </w:rPr>
      </w:pPr>
    </w:p>
    <w:p w:rsidR="003F0417" w:rsidRDefault="003F0417">
      <w:pPr>
        <w:pStyle w:val="BodyText"/>
        <w:rPr>
          <w:rFonts w:ascii="Arial" w:hAnsi="Arial"/>
        </w:rPr>
      </w:pPr>
    </w:p>
    <w:p w:rsidR="003F0417" w:rsidRDefault="003F0417" w:rsidP="004662BD">
      <w:pPr>
        <w:pStyle w:val="BodyText"/>
        <w:numPr>
          <w:ilvl w:val="0"/>
          <w:numId w:val="28"/>
          <w:numberingChange w:id="46" w:author="lesley" w:date="2006-09-20T15:12:00Z" w:original="%1:2:4:)"/>
        </w:numPr>
        <w:rPr>
          <w:rFonts w:ascii="Arial" w:hAnsi="Arial"/>
        </w:rPr>
        <w:pPrChange w:id="47" w:author="Ministry of Education" w:date="2010-02-14T14:40:00Z">
          <w:pPr>
            <w:pStyle w:val="BodyText"/>
            <w:numPr>
              <w:numId w:val="297"/>
            </w:numPr>
            <w:tabs>
              <w:tab w:val="num" w:pos="360"/>
            </w:tabs>
          </w:pPr>
        </w:pPrChange>
      </w:pPr>
      <w:r>
        <w:rPr>
          <w:rFonts w:ascii="Arial" w:hAnsi="Arial"/>
        </w:rPr>
        <w:t>Use your research questions as headings as you record information.</w:t>
      </w:r>
    </w:p>
    <w:p w:rsidR="003F0417" w:rsidRDefault="003F0417">
      <w:pPr>
        <w:pStyle w:val="BodyText"/>
        <w:rPr>
          <w:rFonts w:ascii="Arial" w:hAnsi="Arial"/>
        </w:rPr>
      </w:pPr>
    </w:p>
    <w:p w:rsidR="003F0417" w:rsidRDefault="003F0417" w:rsidP="004662BD">
      <w:pPr>
        <w:pStyle w:val="BodyTextIndent"/>
        <w:numPr>
          <w:ilvl w:val="0"/>
          <w:numId w:val="28"/>
          <w:numberingChange w:id="48" w:author="lesley" w:date="2006-09-20T15:12:00Z" w:original="%1:3:4:)"/>
        </w:numPr>
        <w:rPr>
          <w:rFonts w:ascii="Arial" w:hAnsi="Arial"/>
          <w:lang w:val="en-NZ"/>
        </w:rPr>
        <w:pPrChange w:id="49" w:author="Ministry of Education" w:date="2010-02-14T14:40:00Z">
          <w:pPr>
            <w:pStyle w:val="BodyTextIndent"/>
            <w:numPr>
              <w:numId w:val="297"/>
            </w:numPr>
            <w:tabs>
              <w:tab w:val="num" w:pos="360"/>
            </w:tabs>
          </w:pPr>
        </w:pPrChange>
      </w:pPr>
      <w:r>
        <w:rPr>
          <w:rFonts w:ascii="Arial" w:hAnsi="Arial"/>
        </w:rPr>
        <w:t>You may include texts studied in class as part of the introductory stages to the research process, but the emphasis of your research will be on</w:t>
      </w:r>
      <w:r>
        <w:rPr>
          <w:rFonts w:ascii="Arial" w:hAnsi="Arial"/>
          <w:b/>
        </w:rPr>
        <w:t xml:space="preserve"> texts you have selected</w:t>
      </w:r>
      <w:r>
        <w:rPr>
          <w:rFonts w:ascii="Arial" w:hAnsi="Arial"/>
        </w:rPr>
        <w:t>.</w:t>
      </w:r>
    </w:p>
    <w:p w:rsidR="003F0417" w:rsidRDefault="003F0417">
      <w:pPr>
        <w:pStyle w:val="BodyText"/>
        <w:rPr>
          <w:rFonts w:ascii="Arial" w:hAnsi="Arial"/>
          <w:b/>
          <w:i/>
        </w:rPr>
      </w:pPr>
    </w:p>
    <w:p w:rsidR="003F0417" w:rsidRDefault="003F0417">
      <w:pPr>
        <w:pStyle w:val="Heading4"/>
      </w:pPr>
      <w:r>
        <w:br w:type="page"/>
        <w:t>Task 4: Completing your research report</w:t>
      </w:r>
    </w:p>
    <w:p w:rsidR="003F0417" w:rsidRDefault="003F0417">
      <w:pPr>
        <w:pStyle w:val="Footer"/>
        <w:tabs>
          <w:tab w:val="clear" w:pos="4153"/>
          <w:tab w:val="clear" w:pos="8306"/>
        </w:tabs>
      </w:pPr>
    </w:p>
    <w:p w:rsidR="003F0417" w:rsidRDefault="003F0417" w:rsidP="004662BD">
      <w:pPr>
        <w:numPr>
          <w:ilvl w:val="0"/>
          <w:numId w:val="27"/>
          <w:numberingChange w:id="50" w:author="lesley" w:date="2006-09-20T15:12:00Z" w:original="%1:1:4:)"/>
        </w:numPr>
        <w:pPrChange w:id="51" w:author="Ministry of Education" w:date="2010-02-14T14:40:00Z">
          <w:pPr>
            <w:numPr>
              <w:numId w:val="296"/>
            </w:numPr>
            <w:tabs>
              <w:tab w:val="num" w:pos="360"/>
            </w:tabs>
          </w:pPr>
        </w:pPrChange>
      </w:pPr>
      <w:r>
        <w:t xml:space="preserve">Before you begin your research, read the research reports in the exemplars and discuss their strengths and weaknesses. </w:t>
      </w:r>
    </w:p>
    <w:p w:rsidR="003F0417" w:rsidRDefault="003F0417">
      <w:pPr>
        <w:pStyle w:val="BodyTextIndent"/>
        <w:rPr>
          <w:rFonts w:ascii="Arial" w:hAnsi="Arial"/>
          <w:lang w:val="en-NZ"/>
        </w:rPr>
      </w:pPr>
    </w:p>
    <w:p w:rsidR="003F0417" w:rsidRDefault="003F0417">
      <w:pPr>
        <w:pStyle w:val="BodyTextIndent"/>
        <w:rPr>
          <w:rFonts w:ascii="Arial" w:hAnsi="Arial"/>
          <w:lang w:val="en-NZ"/>
        </w:rPr>
      </w:pPr>
    </w:p>
    <w:p w:rsidR="003F0417" w:rsidRDefault="003F0417" w:rsidP="004662BD">
      <w:pPr>
        <w:pStyle w:val="BodyTextIndent"/>
        <w:numPr>
          <w:ilvl w:val="0"/>
          <w:numId w:val="27"/>
          <w:numberingChange w:id="52" w:author="lesley" w:date="2006-09-20T15:12:00Z" w:original="%1:2:4:)"/>
        </w:numPr>
        <w:rPr>
          <w:rFonts w:ascii="Arial" w:hAnsi="Arial"/>
          <w:lang w:val="en-NZ"/>
        </w:rPr>
        <w:pPrChange w:id="53" w:author="Ministry of Education" w:date="2010-02-14T14:40:00Z">
          <w:pPr>
            <w:pStyle w:val="BodyTextIndent"/>
            <w:numPr>
              <w:numId w:val="296"/>
            </w:numPr>
            <w:tabs>
              <w:tab w:val="num" w:pos="360"/>
            </w:tabs>
          </w:pPr>
        </w:pPrChange>
      </w:pPr>
      <w:r>
        <w:rPr>
          <w:rFonts w:ascii="Arial" w:hAnsi="Arial"/>
          <w:lang w:val="en-NZ"/>
        </w:rPr>
        <w:t>Follow the format of exemplars A to F (Excellence to Achievement). To meet the criteria for this achievement standard, you must:</w:t>
      </w:r>
    </w:p>
    <w:p w:rsidR="003F0417" w:rsidRDefault="003F0417" w:rsidP="004662BD">
      <w:pPr>
        <w:numPr>
          <w:ilvl w:val="0"/>
          <w:numId w:val="2"/>
          <w:numberingChange w:id="54" w:author="lesley" w:date="2006-09-20T15:12:00Z" w:original=""/>
        </w:numPr>
        <w:tabs>
          <w:tab w:val="clear" w:pos="720"/>
          <w:tab w:val="num" w:pos="360"/>
        </w:tabs>
        <w:pPrChange w:id="55" w:author="Ministry of Education" w:date="2010-02-14T14:40:00Z">
          <w:pPr>
            <w:numPr>
              <w:numId w:val="104"/>
            </w:numPr>
            <w:tabs>
              <w:tab w:val="num" w:pos="360"/>
            </w:tabs>
          </w:pPr>
        </w:pPrChange>
      </w:pPr>
      <w:r>
        <w:t xml:space="preserve">include your </w:t>
      </w:r>
      <w:r>
        <w:rPr>
          <w:b/>
        </w:rPr>
        <w:t>research questions</w:t>
      </w:r>
      <w:r>
        <w:t xml:space="preserve"> which expand understandings of your topic. You may use or adapt research questions from this activity or the exemplars.</w:t>
      </w:r>
    </w:p>
    <w:p w:rsidR="003F0417" w:rsidRDefault="003F0417">
      <w:pPr>
        <w:ind w:left="360"/>
      </w:pPr>
    </w:p>
    <w:p w:rsidR="003F0417" w:rsidRDefault="003F0417" w:rsidP="004662BD">
      <w:pPr>
        <w:numPr>
          <w:ilvl w:val="0"/>
          <w:numId w:val="2"/>
          <w:numberingChange w:id="56" w:author="lesley" w:date="2006-09-20T15:12:00Z" w:original=""/>
        </w:numPr>
        <w:tabs>
          <w:tab w:val="clear" w:pos="720"/>
          <w:tab w:val="num" w:pos="360"/>
        </w:tabs>
        <w:pPrChange w:id="57" w:author="Ministry of Education" w:date="2010-02-14T14:40:00Z">
          <w:pPr>
            <w:numPr>
              <w:numId w:val="104"/>
            </w:numPr>
            <w:tabs>
              <w:tab w:val="num" w:pos="360"/>
            </w:tabs>
          </w:pPr>
        </w:pPrChange>
      </w:pPr>
      <w:r>
        <w:rPr>
          <w:b/>
        </w:rPr>
        <w:t>select relevant information from a range of referenced resources</w:t>
      </w:r>
      <w:r>
        <w:t>. must show that you have selected information, not simply copied information with no attempt at selection. You could choose several ways to demonstrate this, including using data charts, written notes, or highlighted sections of printed materials. Regardless of how this information is presented, you must clearly acknowledge your sources.</w:t>
      </w:r>
    </w:p>
    <w:p w:rsidR="003F0417" w:rsidRDefault="003F0417">
      <w:pPr>
        <w:pStyle w:val="BodyTextIndent"/>
        <w:ind w:left="360"/>
        <w:rPr>
          <w:rFonts w:ascii="Arial" w:hAnsi="Arial"/>
        </w:rPr>
      </w:pPr>
    </w:p>
    <w:p w:rsidR="003F0417" w:rsidRDefault="003F0417" w:rsidP="004662BD">
      <w:pPr>
        <w:pStyle w:val="BodyTextIndent"/>
        <w:numPr>
          <w:ilvl w:val="0"/>
          <w:numId w:val="2"/>
          <w:numberingChange w:id="58" w:author="lesley" w:date="2006-09-20T15:12:00Z" w:original=""/>
        </w:numPr>
        <w:rPr>
          <w:rFonts w:ascii="Arial" w:hAnsi="Arial"/>
        </w:rPr>
        <w:pPrChange w:id="59" w:author="Ministry of Education" w:date="2010-02-14T14:40:00Z">
          <w:pPr>
            <w:pStyle w:val="BodyTextIndent"/>
            <w:numPr>
              <w:numId w:val="104"/>
            </w:numPr>
            <w:tabs>
              <w:tab w:val="num" w:pos="360"/>
            </w:tabs>
          </w:pPr>
        </w:pPrChange>
      </w:pPr>
      <w:r>
        <w:rPr>
          <w:rFonts w:ascii="Arial" w:hAnsi="Arial"/>
        </w:rPr>
        <w:t xml:space="preserve">present well supported conclusions that develop judgements in a </w:t>
      </w:r>
      <w:r>
        <w:rPr>
          <w:rFonts w:ascii="Arial" w:hAnsi="Arial"/>
          <w:b/>
        </w:rPr>
        <w:t>written report.</w:t>
      </w:r>
      <w:r>
        <w:rPr>
          <w:rFonts w:ascii="Arial" w:hAnsi="Arial"/>
        </w:rPr>
        <w:t xml:space="preserve"> </w:t>
      </w:r>
      <w:r>
        <w:rPr>
          <w:rFonts w:ascii="Arial" w:hAnsi="Arial"/>
          <w:lang w:val="en-NZ"/>
        </w:rPr>
        <w:t xml:space="preserve">Your report will be approximately 700 words long, and include a </w:t>
      </w:r>
      <w:r>
        <w:rPr>
          <w:rFonts w:ascii="Arial" w:hAnsi="Arial"/>
          <w:b/>
        </w:rPr>
        <w:t>bibliography.</w:t>
      </w:r>
    </w:p>
    <w:p w:rsidR="003F0417" w:rsidRDefault="003F0417">
      <w:pPr>
        <w:pStyle w:val="BodyTextIndent"/>
        <w:ind w:left="0"/>
        <w:rPr>
          <w:rFonts w:ascii="Arial" w:hAnsi="Arial"/>
        </w:rPr>
      </w:pPr>
    </w:p>
    <w:p w:rsidR="003F0417" w:rsidRDefault="003F0417" w:rsidP="004662BD">
      <w:pPr>
        <w:pStyle w:val="BodyTextIndent"/>
        <w:numPr>
          <w:ilvl w:val="0"/>
          <w:numId w:val="2"/>
          <w:numberingChange w:id="60" w:author="lesley" w:date="2006-09-20T15:12:00Z" w:original=""/>
        </w:numPr>
        <w:rPr>
          <w:rFonts w:ascii="Arial" w:hAnsi="Arial"/>
        </w:rPr>
        <w:pPrChange w:id="61" w:author="Ministry of Education" w:date="2010-02-14T14:40:00Z">
          <w:pPr>
            <w:pStyle w:val="BodyTextIndent"/>
            <w:numPr>
              <w:numId w:val="104"/>
            </w:numPr>
            <w:tabs>
              <w:tab w:val="num" w:pos="360"/>
            </w:tabs>
          </w:pPr>
        </w:pPrChange>
      </w:pPr>
      <w:r>
        <w:rPr>
          <w:rFonts w:ascii="Arial" w:hAnsi="Arial"/>
        </w:rPr>
        <w:t>You may not repeat any judgements or judgements from the exemplars used in this activity.</w:t>
      </w:r>
    </w:p>
    <w:p w:rsidR="003F0417" w:rsidRDefault="003F0417"/>
    <w:p w:rsidR="003F0417" w:rsidRDefault="003F0417"/>
    <w:p w:rsidR="003F0417" w:rsidRDefault="003F0417" w:rsidP="004662BD">
      <w:pPr>
        <w:numPr>
          <w:ilvl w:val="0"/>
          <w:numId w:val="32"/>
          <w:numberingChange w:id="62" w:author="lesley" w:date="2006-09-20T15:12:00Z" w:original="%1:3:4:)"/>
        </w:numPr>
        <w:tabs>
          <w:tab w:val="left" w:pos="720"/>
          <w:tab w:val="num" w:pos="1080"/>
        </w:tabs>
        <w:ind w:left="720" w:hanging="720"/>
        <w:pPrChange w:id="63" w:author="Ministry of Education" w:date="2010-02-14T14:40:00Z">
          <w:pPr>
            <w:numPr>
              <w:numId w:val="313"/>
            </w:numPr>
            <w:tabs>
              <w:tab w:val="num" w:pos="360"/>
              <w:tab w:val="left" w:pos="720"/>
              <w:tab w:val="num" w:pos="1080"/>
            </w:tabs>
            <w:ind w:left="720" w:hanging="720"/>
          </w:pPr>
        </w:pPrChange>
      </w:pPr>
      <w:r>
        <w:t xml:space="preserve">You are now ready to present your conclusions in an </w:t>
      </w:r>
      <w:r>
        <w:rPr>
          <w:b/>
        </w:rPr>
        <w:t>appropriate written format.</w:t>
      </w:r>
      <w:r>
        <w:t xml:space="preserve"> Structure and organise your information and ideas in your report to include:</w:t>
      </w:r>
    </w:p>
    <w:p w:rsidR="003F0417" w:rsidRDefault="003F0417" w:rsidP="004662BD">
      <w:pPr>
        <w:pStyle w:val="BodyTextIndent"/>
        <w:numPr>
          <w:ilvl w:val="0"/>
          <w:numId w:val="3"/>
          <w:numberingChange w:id="64" w:author="lesley" w:date="2006-09-20T15:12:00Z" w:original=""/>
        </w:numPr>
        <w:tabs>
          <w:tab w:val="clear" w:pos="1800"/>
          <w:tab w:val="num" w:pos="1080"/>
        </w:tabs>
        <w:ind w:left="1080"/>
        <w:rPr>
          <w:rFonts w:ascii="Arial" w:hAnsi="Arial"/>
        </w:rPr>
        <w:pPrChange w:id="65" w:author="Ministry of Education" w:date="2010-02-14T14:40:00Z">
          <w:pPr>
            <w:pStyle w:val="BodyTextIndent"/>
            <w:numPr>
              <w:numId w:val="243"/>
            </w:numPr>
            <w:tabs>
              <w:tab w:val="num" w:pos="360"/>
              <w:tab w:val="num" w:pos="1080"/>
            </w:tabs>
            <w:ind w:left="1080"/>
          </w:pPr>
        </w:pPrChange>
      </w:pPr>
      <w:r>
        <w:rPr>
          <w:rFonts w:ascii="Arial" w:hAnsi="Arial"/>
        </w:rPr>
        <w:t>an introduction outlining the focus of your research</w:t>
      </w:r>
    </w:p>
    <w:p w:rsidR="003F0417" w:rsidRDefault="003F0417" w:rsidP="004662BD">
      <w:pPr>
        <w:numPr>
          <w:ilvl w:val="0"/>
          <w:numId w:val="31"/>
          <w:numberingChange w:id="66" w:author="lesley" w:date="2006-09-20T15:12:00Z" w:original=""/>
        </w:numPr>
        <w:ind w:left="1080"/>
        <w:pPrChange w:id="67" w:author="Ministry of Education" w:date="2010-02-14T14:40:00Z">
          <w:pPr>
            <w:numPr>
              <w:numId w:val="312"/>
            </w:numPr>
            <w:tabs>
              <w:tab w:val="num" w:pos="360"/>
            </w:tabs>
            <w:ind w:left="1080"/>
          </w:pPr>
        </w:pPrChange>
      </w:pPr>
      <w:r>
        <w:t>a number of sections integrating conclusions and judgements linked to your key questions</w:t>
      </w:r>
    </w:p>
    <w:p w:rsidR="003F0417" w:rsidRDefault="003F0417" w:rsidP="004662BD">
      <w:pPr>
        <w:numPr>
          <w:ilvl w:val="0"/>
          <w:numId w:val="31"/>
          <w:numberingChange w:id="68" w:author="lesley" w:date="2006-09-20T15:12:00Z" w:original=""/>
        </w:numPr>
        <w:ind w:left="1080"/>
        <w:pPrChange w:id="69" w:author="Ministry of Education" w:date="2010-02-14T14:40:00Z">
          <w:pPr>
            <w:numPr>
              <w:numId w:val="312"/>
            </w:numPr>
            <w:tabs>
              <w:tab w:val="num" w:pos="360"/>
            </w:tabs>
            <w:ind w:left="1080"/>
          </w:pPr>
        </w:pPrChange>
      </w:pPr>
      <w:r>
        <w:t>a conclusion</w:t>
      </w:r>
    </w:p>
    <w:p w:rsidR="003F0417" w:rsidRDefault="003F0417" w:rsidP="004662BD">
      <w:pPr>
        <w:numPr>
          <w:ilvl w:val="0"/>
          <w:numId w:val="31"/>
          <w:numberingChange w:id="70" w:author="lesley" w:date="2006-09-20T15:12:00Z" w:original=""/>
        </w:numPr>
        <w:ind w:left="1080"/>
        <w:pPrChange w:id="71" w:author="Ministry of Education" w:date="2010-02-14T14:40:00Z">
          <w:pPr>
            <w:numPr>
              <w:numId w:val="312"/>
            </w:numPr>
            <w:tabs>
              <w:tab w:val="num" w:pos="360"/>
            </w:tabs>
            <w:ind w:left="1080"/>
          </w:pPr>
        </w:pPrChange>
      </w:pPr>
      <w:r>
        <w:t>a bibliography</w:t>
      </w:r>
    </w:p>
    <w:p w:rsidR="003F0417" w:rsidRDefault="003F0417"/>
    <w:p w:rsidR="003F0417" w:rsidRDefault="003F0417">
      <w:pPr>
        <w:ind w:left="720"/>
      </w:pPr>
      <w:r>
        <w:t>Your report should show the accurate use and control of writing conventions.</w:t>
      </w:r>
    </w:p>
    <w:p w:rsidR="003F0417" w:rsidRDefault="003F0417"/>
    <w:p w:rsidR="003F0417" w:rsidRDefault="003F0417"/>
    <w:p w:rsidR="003F0417" w:rsidRDefault="003F0417">
      <w:pPr>
        <w:pStyle w:val="Heading3"/>
        <w:rPr>
          <w:rFonts w:ascii="Arial" w:hAnsi="Arial"/>
          <w:i/>
          <w:sz w:val="28"/>
        </w:rPr>
      </w:pPr>
      <w:r>
        <w:rPr>
          <w:rFonts w:ascii="Arial" w:hAnsi="Arial"/>
          <w:sz w:val="28"/>
        </w:rPr>
        <w:br w:type="page"/>
        <w:t>Exemplar A:</w:t>
      </w:r>
      <w:r>
        <w:rPr>
          <w:rFonts w:ascii="Arial" w:hAnsi="Arial"/>
          <w:sz w:val="28"/>
        </w:rPr>
        <w:tab/>
        <w:t>Excellence</w:t>
      </w:r>
      <w:r>
        <w:rPr>
          <w:rFonts w:ascii="Arial" w:hAnsi="Arial"/>
          <w:i/>
          <w:sz w:val="28"/>
        </w:rPr>
        <w:tab/>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 xml:space="preserve">In search of: </w:t>
      </w:r>
      <w:r>
        <w:rPr>
          <w:rFonts w:ascii="Arial" w:hAnsi="Arial"/>
          <w:sz w:val="28"/>
        </w:rPr>
        <w:t>‘Representations of Masculinity’ -</w:t>
      </w:r>
    </w:p>
    <w:p w:rsidR="003F0417" w:rsidRDefault="003F0417">
      <w:pPr>
        <w:pStyle w:val="Heading3"/>
        <w:rPr>
          <w:rFonts w:ascii="Arial" w:hAnsi="Arial"/>
          <w:sz w:val="22"/>
        </w:rPr>
      </w:pPr>
    </w:p>
    <w:p w:rsidR="003F0417" w:rsidRDefault="003F0417">
      <w:pPr>
        <w:pStyle w:val="Heading3"/>
        <w:rPr>
          <w:rFonts w:ascii="Arial" w:hAnsi="Arial"/>
          <w:i/>
          <w:sz w:val="22"/>
        </w:rPr>
      </w:pPr>
      <w:r>
        <w:rPr>
          <w:noProof/>
          <w:sz w:val="22"/>
          <w:u w:val="single"/>
        </w:rPr>
        <w:pict>
          <v:shape id="_x0000_s1859" type="#_x0000_t61" style="position:absolute;margin-left:345.25pt;margin-top:24.25pt;width:162pt;height:36pt;z-index:251661824" adj="-1487,16590">
            <v:textbox style="mso-next-textbox:#_x0000_s1859">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r>
        <w:rPr>
          <w:rFonts w:ascii="Arial" w:hAnsi="Arial"/>
          <w:sz w:val="22"/>
        </w:rPr>
        <w:t xml:space="preserve">as explored in </w:t>
      </w:r>
      <w:r>
        <w:rPr>
          <w:rFonts w:ascii="Arial" w:hAnsi="Arial"/>
          <w:sz w:val="22"/>
          <w:u w:val="single"/>
        </w:rPr>
        <w:t>Foreskin’s Lament</w:t>
      </w:r>
      <w:r>
        <w:rPr>
          <w:rFonts w:ascii="Arial" w:hAnsi="Arial"/>
          <w:sz w:val="22"/>
        </w:rPr>
        <w:t xml:space="preserve">, </w:t>
      </w:r>
      <w:r>
        <w:rPr>
          <w:rFonts w:ascii="Arial" w:hAnsi="Arial"/>
          <w:sz w:val="22"/>
          <w:u w:val="single"/>
        </w:rPr>
        <w:t>Man Alone</w:t>
      </w:r>
      <w:r>
        <w:rPr>
          <w:rFonts w:ascii="Arial" w:hAnsi="Arial"/>
          <w:sz w:val="22"/>
        </w:rPr>
        <w:t xml:space="preserve">, </w:t>
      </w:r>
      <w:r>
        <w:rPr>
          <w:rFonts w:ascii="Arial" w:hAnsi="Arial"/>
          <w:sz w:val="22"/>
          <w:u w:val="single"/>
        </w:rPr>
        <w:t>What Becomes of the Broken Hearted?</w:t>
      </w:r>
      <w:r>
        <w:rPr>
          <w:rFonts w:ascii="Arial" w:hAnsi="Arial"/>
          <w:sz w:val="22"/>
        </w:rPr>
        <w:t xml:space="preserve">, </w:t>
      </w:r>
      <w:r>
        <w:rPr>
          <w:rFonts w:ascii="Arial" w:hAnsi="Arial"/>
          <w:sz w:val="22"/>
          <w:u w:val="single"/>
        </w:rPr>
        <w:t>Once Were Warriors</w:t>
      </w:r>
      <w:r>
        <w:rPr>
          <w:rFonts w:ascii="Arial" w:hAnsi="Arial"/>
          <w:sz w:val="22"/>
        </w:rPr>
        <w:t>, ‘The Farmhand’.</w:t>
      </w:r>
    </w:p>
    <w:p w:rsidR="003F0417" w:rsidRDefault="003F0417">
      <w:pPr>
        <w:tabs>
          <w:tab w:val="right" w:pos="8548"/>
        </w:tabs>
        <w:rPr>
          <w:sz w:val="22"/>
          <w:u w:val="single"/>
        </w:rPr>
      </w:pPr>
    </w:p>
    <w:p w:rsidR="003F0417" w:rsidRDefault="003F0417">
      <w:pPr>
        <w:tabs>
          <w:tab w:val="right" w:pos="11087"/>
        </w:tabs>
        <w:rPr>
          <w:sz w:val="22"/>
        </w:rPr>
      </w:pPr>
    </w:p>
    <w:p w:rsidR="003F0417" w:rsidRDefault="003F0417">
      <w:pPr>
        <w:pStyle w:val="Heading4"/>
        <w:tabs>
          <w:tab w:val="right" w:pos="11087"/>
        </w:tabs>
      </w:pPr>
      <w:r>
        <w:t>Research Questions:</w:t>
      </w:r>
    </w:p>
    <w:p w:rsidR="003F0417" w:rsidRDefault="003F0417" w:rsidP="004662BD">
      <w:pPr>
        <w:numPr>
          <w:ilvl w:val="0"/>
          <w:numId w:val="29"/>
          <w:numberingChange w:id="72" w:author="lesley" w:date="2006-09-20T15:12:00Z" w:original="%1:1:0:."/>
        </w:numPr>
        <w:tabs>
          <w:tab w:val="right" w:pos="11087"/>
        </w:tabs>
        <w:ind w:right="1407"/>
        <w:rPr>
          <w:i/>
          <w:sz w:val="22"/>
        </w:rPr>
        <w:pPrChange w:id="73" w:author="Ministry of Education" w:date="2010-02-14T14:40:00Z">
          <w:pPr>
            <w:numPr>
              <w:numId w:val="310"/>
            </w:numPr>
            <w:tabs>
              <w:tab w:val="num" w:pos="360"/>
              <w:tab w:val="right" w:pos="11087"/>
            </w:tabs>
            <w:ind w:right="1407"/>
          </w:pPr>
        </w:pPrChange>
      </w:pPr>
      <w:r>
        <w:rPr>
          <w:i/>
          <w:sz w:val="22"/>
        </w:rPr>
        <w:t>How significant is the central character’s masculinity and how does it help shape his role in each text?</w:t>
      </w:r>
    </w:p>
    <w:p w:rsidR="003F0417" w:rsidRDefault="003F0417" w:rsidP="004662BD">
      <w:pPr>
        <w:numPr>
          <w:ilvl w:val="0"/>
          <w:numId w:val="29"/>
          <w:numberingChange w:id="74" w:author="lesley" w:date="2006-09-20T15:12:00Z" w:original="%1:2:0:."/>
        </w:numPr>
        <w:ind w:right="2153"/>
        <w:rPr>
          <w:i/>
          <w:sz w:val="22"/>
        </w:rPr>
        <w:pPrChange w:id="75" w:author="Ministry of Education" w:date="2010-02-14T14:40:00Z">
          <w:pPr>
            <w:numPr>
              <w:numId w:val="310"/>
            </w:numPr>
            <w:tabs>
              <w:tab w:val="num" w:pos="360"/>
            </w:tabs>
            <w:ind w:right="2153"/>
          </w:pPr>
        </w:pPrChange>
      </w:pPr>
      <w:r>
        <w:rPr>
          <w:i/>
          <w:sz w:val="22"/>
        </w:rPr>
        <w:t>How important is masculinity to the society portrayed in each text?</w:t>
      </w:r>
    </w:p>
    <w:p w:rsidR="003F0417" w:rsidRDefault="003F0417" w:rsidP="004662BD">
      <w:pPr>
        <w:numPr>
          <w:ilvl w:val="0"/>
          <w:numId w:val="29"/>
          <w:numberingChange w:id="76" w:author="lesley" w:date="2006-09-20T15:12:00Z" w:original="%1:3:0:."/>
        </w:numPr>
        <w:ind w:right="2153"/>
        <w:rPr>
          <w:sz w:val="22"/>
        </w:rPr>
        <w:pPrChange w:id="77" w:author="Ministry of Education" w:date="2010-02-14T14:40:00Z">
          <w:pPr>
            <w:numPr>
              <w:numId w:val="310"/>
            </w:numPr>
            <w:tabs>
              <w:tab w:val="num" w:pos="360"/>
            </w:tabs>
            <w:ind w:right="2153"/>
          </w:pPr>
        </w:pPrChange>
      </w:pPr>
      <w:r>
        <w:rPr>
          <w:i/>
          <w:noProof/>
          <w:sz w:val="22"/>
          <w:u w:val="single"/>
        </w:rPr>
        <w:pict>
          <v:shape id="_x0000_s1860" type="#_x0000_t61" style="position:absolute;left:0;text-align:left;margin-left:219.25pt;margin-top:20.9pt;width:4in;height:39.75pt;z-index:251662848" adj="-1249,16275">
            <v:textbox style="mso-next-textbox:#_x0000_s1860">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r>
        <w:rPr>
          <w:i/>
          <w:sz w:val="22"/>
        </w:rPr>
        <w:t>What similarities are there between the texts in how masculinity is portrayed?</w:t>
      </w:r>
    </w:p>
    <w:p w:rsidR="003F0417" w:rsidRDefault="003F0417">
      <w:pPr>
        <w:tabs>
          <w:tab w:val="right" w:pos="11087"/>
        </w:tabs>
        <w:rPr>
          <w:sz w:val="22"/>
        </w:rPr>
      </w:pPr>
    </w:p>
    <w:p w:rsidR="003F0417" w:rsidRDefault="003F0417">
      <w:pPr>
        <w:tabs>
          <w:tab w:val="right" w:pos="11087"/>
        </w:tabs>
        <w:rPr>
          <w:sz w:val="22"/>
        </w:rPr>
      </w:pPr>
    </w:p>
    <w:p w:rsidR="003F0417" w:rsidRDefault="003F0417">
      <w:pPr>
        <w:tabs>
          <w:tab w:val="right" w:pos="4368"/>
        </w:tabs>
        <w:spacing w:line="240" w:lineRule="atLeast"/>
        <w:ind w:right="2160"/>
        <w:rPr>
          <w:b/>
          <w:sz w:val="22"/>
        </w:rPr>
      </w:pPr>
      <w:r>
        <w:rPr>
          <w:b/>
        </w:rPr>
        <w:t>Resources:</w:t>
      </w:r>
    </w:p>
    <w:p w:rsidR="003F0417" w:rsidRDefault="003F0417">
      <w:pPr>
        <w:pStyle w:val="BodyText"/>
        <w:tabs>
          <w:tab w:val="left" w:pos="2220"/>
          <w:tab w:val="right" w:pos="8389"/>
        </w:tabs>
        <w:ind w:right="246"/>
        <w:rPr>
          <w:rFonts w:ascii="Arial" w:hAnsi="Arial"/>
          <w:b/>
          <w:i/>
          <w:sz w:val="22"/>
        </w:rPr>
      </w:pPr>
      <w:r>
        <w:rPr>
          <w:rFonts w:ascii="Arial" w:hAnsi="Arial"/>
          <w:b/>
          <w:i/>
          <w:sz w:val="22"/>
        </w:rPr>
        <w:t>Title:</w:t>
      </w:r>
      <w:r>
        <w:rPr>
          <w:rFonts w:ascii="Arial" w:hAnsi="Arial"/>
          <w:b/>
          <w:i/>
          <w:sz w:val="22"/>
        </w:rPr>
        <w:tab/>
        <w:t>Foreskin's Lament</w:t>
      </w:r>
    </w:p>
    <w:p w:rsidR="003F0417" w:rsidRDefault="003F0417">
      <w:pPr>
        <w:tabs>
          <w:tab w:val="left" w:pos="2220"/>
          <w:tab w:val="right" w:pos="8389"/>
        </w:tabs>
        <w:ind w:right="246"/>
        <w:rPr>
          <w:b/>
          <w:i/>
          <w:sz w:val="22"/>
        </w:rPr>
      </w:pPr>
      <w:r>
        <w:rPr>
          <w:b/>
          <w:i/>
          <w:sz w:val="22"/>
        </w:rPr>
        <w:t>Author:</w:t>
      </w:r>
      <w:r>
        <w:rPr>
          <w:b/>
          <w:i/>
          <w:sz w:val="22"/>
        </w:rPr>
        <w:tab/>
        <w:t>Greg McGee</w:t>
      </w:r>
    </w:p>
    <w:p w:rsidR="003F0417" w:rsidRDefault="003F0417">
      <w:pPr>
        <w:tabs>
          <w:tab w:val="left" w:pos="2220"/>
          <w:tab w:val="right" w:pos="8389"/>
        </w:tabs>
        <w:ind w:right="246"/>
        <w:rPr>
          <w:b/>
          <w:i/>
          <w:sz w:val="22"/>
        </w:rPr>
      </w:pPr>
      <w:r>
        <w:rPr>
          <w:b/>
          <w:i/>
          <w:sz w:val="22"/>
        </w:rPr>
        <w:t>Date:</w:t>
      </w:r>
      <w:r>
        <w:rPr>
          <w:b/>
          <w:i/>
          <w:sz w:val="22"/>
        </w:rPr>
        <w:tab/>
      </w:r>
      <w:smartTag w:uri="urn:schemas-microsoft-com:office:smarttags" w:element="date">
        <w:smartTagPr>
          <w:attr w:name="Year" w:val="2003"/>
          <w:attr w:name="Day" w:val="7"/>
          <w:attr w:name="Month" w:val="4"/>
        </w:smartTagPr>
        <w:r>
          <w:rPr>
            <w:b/>
            <w:i/>
            <w:sz w:val="22"/>
          </w:rPr>
          <w:t>7/4/2003</w:t>
        </w:r>
      </w:smartTag>
    </w:p>
    <w:p w:rsidR="003F0417" w:rsidRDefault="003F0417">
      <w:pPr>
        <w:ind w:right="246"/>
        <w:rPr>
          <w:b/>
          <w:i/>
          <w:sz w:val="22"/>
        </w:rPr>
      </w:pPr>
      <w:r>
        <w:rPr>
          <w:b/>
          <w:i/>
          <w:sz w:val="22"/>
        </w:rPr>
        <w:t>QU 1:</w:t>
      </w:r>
    </w:p>
    <w:p w:rsidR="003F0417" w:rsidRDefault="003F0417">
      <w:pPr>
        <w:ind w:right="246"/>
        <w:rPr>
          <w:i/>
          <w:sz w:val="22"/>
        </w:rPr>
      </w:pPr>
      <w:r>
        <w:rPr>
          <w:i/>
          <w:sz w:val="22"/>
        </w:rPr>
        <w:t xml:space="preserve">The central figure in the text is </w:t>
      </w:r>
      <w:smartTag w:uri="urn:schemas-microsoft-com:office:smarttags" w:element="City">
        <w:smartTag w:uri="urn:schemas-microsoft-com:office:smarttags" w:element="place">
          <w:r>
            <w:rPr>
              <w:i/>
              <w:sz w:val="22"/>
            </w:rPr>
            <w:t>Seymour</w:t>
          </w:r>
        </w:smartTag>
      </w:smartTag>
      <w:r>
        <w:rPr>
          <w:i/>
          <w:sz w:val="22"/>
        </w:rPr>
        <w:t xml:space="preserve"> known to his friends as "Foreskin." The university educated man is unlike his rugby teammates who are rural Kiwi `hard' men . Masculinity puts more important things, like life, into perspective for him as it is shown when one of the men tries to play through the pain barrier (an attempt to appear strong and manly) but suffers further injuries, which prove to be fatal.</w:t>
      </w:r>
    </w:p>
    <w:p w:rsidR="003F0417" w:rsidRDefault="003F0417">
      <w:pPr>
        <w:ind w:right="246"/>
        <w:rPr>
          <w:i/>
          <w:sz w:val="22"/>
        </w:rPr>
      </w:pPr>
    </w:p>
    <w:p w:rsidR="003F0417" w:rsidRDefault="003F0417">
      <w:pPr>
        <w:pStyle w:val="Heading2"/>
        <w:ind w:right="246"/>
        <w:rPr>
          <w:b/>
          <w:sz w:val="22"/>
        </w:rPr>
      </w:pPr>
      <w:r>
        <w:rPr>
          <w:b/>
          <w:sz w:val="22"/>
        </w:rPr>
        <w:t>QU 2:</w:t>
      </w:r>
    </w:p>
    <w:p w:rsidR="003F0417" w:rsidRDefault="003F0417">
      <w:pPr>
        <w:ind w:right="246"/>
        <w:rPr>
          <w:i/>
          <w:sz w:val="22"/>
        </w:rPr>
      </w:pPr>
      <w:r>
        <w:rPr>
          <w:i/>
          <w:sz w:val="22"/>
        </w:rPr>
        <w:t xml:space="preserve">The rural, rugby orientated society is seemingly the epitome of masculinity. The society has little tolerance or respect for gays (poofs) or women (fluff). </w:t>
      </w:r>
      <w:smartTag w:uri="urn:schemas-microsoft-com:office:smarttags" w:element="place">
        <w:r>
          <w:rPr>
            <w:i/>
            <w:sz w:val="22"/>
          </w:rPr>
          <w:t>Rugby</w:t>
        </w:r>
      </w:smartTag>
      <w:r>
        <w:rPr>
          <w:i/>
          <w:sz w:val="22"/>
        </w:rPr>
        <w:t xml:space="preserve"> is seen to be the epitome of masculinity; a hard, no nonsense man's game that ultimately separates the men from the boys.</w:t>
      </w:r>
    </w:p>
    <w:p w:rsidR="003F0417" w:rsidRDefault="003F0417">
      <w:pPr>
        <w:ind w:right="246"/>
        <w:rPr>
          <w:i/>
          <w:sz w:val="22"/>
        </w:rPr>
      </w:pPr>
    </w:p>
    <w:p w:rsidR="003F0417" w:rsidRDefault="003F0417">
      <w:pPr>
        <w:pStyle w:val="Heading2"/>
        <w:ind w:right="246"/>
        <w:rPr>
          <w:b/>
          <w:sz w:val="22"/>
        </w:rPr>
      </w:pPr>
      <w:r>
        <w:rPr>
          <w:b/>
          <w:sz w:val="22"/>
        </w:rPr>
        <w:t>QU 3:</w:t>
      </w:r>
    </w:p>
    <w:p w:rsidR="003F0417" w:rsidRDefault="003F0417">
      <w:pPr>
        <w:ind w:right="246"/>
        <w:rPr>
          <w:i/>
          <w:sz w:val="22"/>
        </w:rPr>
      </w:pPr>
      <w:r>
        <w:rPr>
          <w:i/>
          <w:sz w:val="22"/>
        </w:rPr>
        <w:t xml:space="preserve">There is a definite attitude towards physical weakness and lack of power which is seen as unmanly. This is also the case with homosexuality which can also be observed in </w:t>
      </w:r>
      <w:r>
        <w:rPr>
          <w:i/>
          <w:sz w:val="22"/>
          <w:u w:val="single"/>
        </w:rPr>
        <w:t>Once Were Warriors</w:t>
      </w:r>
      <w:r>
        <w:rPr>
          <w:i/>
          <w:sz w:val="22"/>
        </w:rPr>
        <w:t xml:space="preserve">  when Jake’s son is labelled a ‘poof’ for not displaying `masculine' behaviour.</w:t>
      </w:r>
    </w:p>
    <w:p w:rsidR="003F0417" w:rsidRDefault="003F0417">
      <w:pPr>
        <w:tabs>
          <w:tab w:val="right" w:pos="11087"/>
        </w:tabs>
        <w:ind w:right="246"/>
        <w:rPr>
          <w:i/>
          <w:sz w:val="22"/>
        </w:rPr>
      </w:pPr>
    </w:p>
    <w:p w:rsidR="003F0417" w:rsidRDefault="003F0417">
      <w:pPr>
        <w:tabs>
          <w:tab w:val="right" w:pos="11087"/>
        </w:tabs>
        <w:ind w:right="246"/>
        <w:rPr>
          <w:i/>
          <w:sz w:val="22"/>
        </w:rPr>
      </w:pPr>
    </w:p>
    <w:p w:rsidR="003F0417" w:rsidRDefault="003F0417">
      <w:pPr>
        <w:pStyle w:val="BodyText"/>
        <w:tabs>
          <w:tab w:val="left" w:pos="2220"/>
          <w:tab w:val="right" w:pos="8389"/>
        </w:tabs>
        <w:ind w:right="246"/>
        <w:rPr>
          <w:rFonts w:ascii="Arial" w:hAnsi="Arial"/>
          <w:b/>
          <w:i/>
          <w:sz w:val="22"/>
        </w:rPr>
      </w:pPr>
      <w:r>
        <w:rPr>
          <w:rFonts w:ascii="Arial" w:hAnsi="Arial"/>
          <w:b/>
          <w:i/>
          <w:sz w:val="22"/>
        </w:rPr>
        <w:t>Title:</w:t>
      </w:r>
      <w:r>
        <w:rPr>
          <w:rFonts w:ascii="Arial" w:hAnsi="Arial"/>
          <w:b/>
          <w:i/>
          <w:sz w:val="22"/>
        </w:rPr>
        <w:tab/>
        <w:t>Once Were Warriors</w:t>
      </w:r>
    </w:p>
    <w:p w:rsidR="003F0417" w:rsidRDefault="003F0417">
      <w:pPr>
        <w:tabs>
          <w:tab w:val="left" w:pos="2220"/>
          <w:tab w:val="right" w:pos="8389"/>
        </w:tabs>
        <w:ind w:right="246"/>
        <w:rPr>
          <w:b/>
          <w:i/>
          <w:sz w:val="22"/>
        </w:rPr>
      </w:pPr>
      <w:r>
        <w:rPr>
          <w:b/>
          <w:i/>
          <w:sz w:val="22"/>
        </w:rPr>
        <w:t>Director:</w:t>
      </w:r>
      <w:r>
        <w:rPr>
          <w:b/>
          <w:i/>
          <w:sz w:val="22"/>
        </w:rPr>
        <w:tab/>
        <w:t>Lee Tamahori</w:t>
      </w:r>
    </w:p>
    <w:p w:rsidR="003F0417" w:rsidRDefault="003F0417">
      <w:pPr>
        <w:tabs>
          <w:tab w:val="left" w:pos="2220"/>
          <w:tab w:val="right" w:pos="8389"/>
        </w:tabs>
        <w:ind w:right="246"/>
        <w:rPr>
          <w:b/>
          <w:i/>
          <w:sz w:val="22"/>
        </w:rPr>
      </w:pPr>
      <w:r>
        <w:rPr>
          <w:b/>
          <w:i/>
          <w:sz w:val="22"/>
        </w:rPr>
        <w:t>Date:</w:t>
      </w:r>
      <w:r>
        <w:rPr>
          <w:b/>
          <w:i/>
          <w:sz w:val="22"/>
        </w:rPr>
        <w:tab/>
      </w:r>
      <w:smartTag w:uri="urn:schemas-microsoft-com:office:smarttags" w:element="date">
        <w:smartTagPr>
          <w:attr w:name="Year" w:val="2003"/>
          <w:attr w:name="Day" w:val="10"/>
          <w:attr w:name="Month" w:val="5"/>
        </w:smartTagPr>
        <w:r>
          <w:rPr>
            <w:b/>
            <w:i/>
            <w:sz w:val="22"/>
          </w:rPr>
          <w:t>10/5/2003</w:t>
        </w:r>
      </w:smartTag>
    </w:p>
    <w:p w:rsidR="003F0417" w:rsidRDefault="003F0417">
      <w:pPr>
        <w:ind w:right="246"/>
        <w:rPr>
          <w:b/>
          <w:i/>
          <w:sz w:val="22"/>
        </w:rPr>
      </w:pPr>
      <w:r>
        <w:rPr>
          <w:b/>
          <w:i/>
          <w:sz w:val="22"/>
        </w:rPr>
        <w:t>QU 1:</w:t>
      </w:r>
    </w:p>
    <w:p w:rsidR="003F0417" w:rsidRDefault="003F0417">
      <w:pPr>
        <w:pStyle w:val="BodyText"/>
        <w:ind w:right="246"/>
        <w:rPr>
          <w:rFonts w:ascii="Arial" w:hAnsi="Arial"/>
          <w:i/>
          <w:sz w:val="22"/>
        </w:rPr>
      </w:pPr>
      <w:r>
        <w:rPr>
          <w:rFonts w:ascii="Arial" w:hAnsi="Arial"/>
          <w:i/>
          <w:sz w:val="22"/>
        </w:rPr>
        <w:t>Jake Heke is an arrogant, explosive man who is easily provoked. His excessive drinking and knack of getting into fights makes him a dangerous and deadly character. He often uses his fists to prove his masculinity. Jake also shows no emotion when his wife tells him that their son is to be sent to social welfare: “Anybody would've thought he's dead the way you lot are carrying on. It'll toughen him up, he's too soft anyway.”</w:t>
      </w:r>
    </w:p>
    <w:p w:rsidR="003F0417" w:rsidRDefault="003F0417">
      <w:pPr>
        <w:ind w:right="246"/>
        <w:rPr>
          <w:i/>
          <w:sz w:val="22"/>
        </w:rPr>
      </w:pPr>
    </w:p>
    <w:p w:rsidR="003F0417" w:rsidRDefault="003F0417">
      <w:pPr>
        <w:ind w:right="246"/>
        <w:rPr>
          <w:b/>
          <w:i/>
          <w:sz w:val="22"/>
        </w:rPr>
      </w:pPr>
      <w:r>
        <w:rPr>
          <w:b/>
          <w:i/>
          <w:sz w:val="22"/>
        </w:rPr>
        <w:t>QU 2:</w:t>
      </w:r>
    </w:p>
    <w:p w:rsidR="003F0417" w:rsidRDefault="003F0417">
      <w:pPr>
        <w:pStyle w:val="BodyText"/>
        <w:tabs>
          <w:tab w:val="left" w:pos="7485"/>
          <w:tab w:val="right" w:pos="8319"/>
        </w:tabs>
        <w:ind w:right="246"/>
        <w:rPr>
          <w:rFonts w:ascii="Arial" w:hAnsi="Arial"/>
          <w:i/>
          <w:sz w:val="22"/>
        </w:rPr>
      </w:pPr>
      <w:r>
        <w:rPr>
          <w:rFonts w:ascii="Arial" w:hAnsi="Arial"/>
          <w:i/>
          <w:sz w:val="22"/>
        </w:rPr>
        <w:t>There is a certain expectancy from the men in the society of the degrading urban ghettos to act manly and display their toughness. Fighting serves as a warning, earns respect of others. Jake enforces himself as the sole decision maker and head of the household. Beth told to "just do what you're told!" There is a strong sense of male superiority.</w:t>
      </w:r>
    </w:p>
    <w:p w:rsidR="003F0417" w:rsidRDefault="003F0417">
      <w:pPr>
        <w:ind w:right="246"/>
        <w:rPr>
          <w:i/>
          <w:sz w:val="22"/>
        </w:rPr>
      </w:pPr>
    </w:p>
    <w:p w:rsidR="003F0417" w:rsidRDefault="003F0417">
      <w:pPr>
        <w:ind w:right="246"/>
        <w:rPr>
          <w:b/>
          <w:i/>
          <w:sz w:val="22"/>
        </w:rPr>
      </w:pPr>
      <w:r>
        <w:rPr>
          <w:b/>
          <w:i/>
          <w:sz w:val="22"/>
        </w:rPr>
        <w:br w:type="page"/>
        <w:t>QU 3:</w:t>
      </w:r>
    </w:p>
    <w:p w:rsidR="003F0417" w:rsidRDefault="003F0417">
      <w:pPr>
        <w:ind w:right="246"/>
        <w:rPr>
          <w:i/>
          <w:sz w:val="22"/>
        </w:rPr>
      </w:pPr>
      <w:r>
        <w:rPr>
          <w:i/>
          <w:sz w:val="22"/>
        </w:rPr>
        <w:t xml:space="preserve">It reinforces the belief that strength and physical toughness are the most important attributes contributing to masculinity. These ideas are evident in </w:t>
      </w:r>
      <w:r>
        <w:rPr>
          <w:i/>
          <w:sz w:val="22"/>
          <w:u w:val="single"/>
        </w:rPr>
        <w:t>Eoreskin's Lament</w:t>
      </w:r>
      <w:r>
        <w:rPr>
          <w:i/>
          <w:sz w:val="22"/>
        </w:rPr>
        <w:t xml:space="preserve"> but are conveyed through actions on the rugby field.</w:t>
      </w:r>
    </w:p>
    <w:p w:rsidR="003F0417" w:rsidRDefault="003F0417">
      <w:pPr>
        <w:pStyle w:val="BodyText"/>
        <w:tabs>
          <w:tab w:val="left" w:pos="2220"/>
          <w:tab w:val="right" w:pos="8389"/>
        </w:tabs>
        <w:ind w:right="246"/>
        <w:rPr>
          <w:rFonts w:ascii="Arial" w:hAnsi="Arial"/>
          <w:i/>
          <w:sz w:val="22"/>
        </w:rPr>
      </w:pPr>
    </w:p>
    <w:p w:rsidR="003F0417" w:rsidRDefault="003F0417">
      <w:pPr>
        <w:pStyle w:val="BodyText"/>
        <w:tabs>
          <w:tab w:val="left" w:pos="2220"/>
          <w:tab w:val="right" w:pos="8389"/>
        </w:tabs>
        <w:ind w:right="246"/>
        <w:rPr>
          <w:rFonts w:ascii="Arial" w:hAnsi="Arial"/>
          <w:b/>
          <w:i/>
          <w:sz w:val="22"/>
        </w:rPr>
      </w:pPr>
    </w:p>
    <w:p w:rsidR="003F0417" w:rsidRDefault="003F0417">
      <w:pPr>
        <w:pStyle w:val="BodyText"/>
        <w:tabs>
          <w:tab w:val="left" w:pos="2220"/>
          <w:tab w:val="right" w:pos="8389"/>
        </w:tabs>
        <w:ind w:right="246"/>
        <w:rPr>
          <w:rFonts w:ascii="Arial" w:hAnsi="Arial"/>
          <w:b/>
          <w:i/>
          <w:sz w:val="22"/>
        </w:rPr>
      </w:pPr>
      <w:r>
        <w:rPr>
          <w:rFonts w:ascii="Arial" w:hAnsi="Arial"/>
          <w:b/>
          <w:i/>
          <w:sz w:val="22"/>
        </w:rPr>
        <w:t>Title:</w:t>
      </w:r>
      <w:r>
        <w:rPr>
          <w:rFonts w:ascii="Arial" w:hAnsi="Arial"/>
          <w:b/>
          <w:i/>
          <w:sz w:val="22"/>
        </w:rPr>
        <w:tab/>
        <w:t>What Becomes of the Broken Hearted?</w:t>
      </w:r>
    </w:p>
    <w:p w:rsidR="003F0417" w:rsidRDefault="003F0417">
      <w:pPr>
        <w:tabs>
          <w:tab w:val="left" w:pos="2220"/>
          <w:tab w:val="right" w:pos="8389"/>
        </w:tabs>
        <w:ind w:right="246"/>
        <w:rPr>
          <w:b/>
          <w:i/>
          <w:sz w:val="22"/>
        </w:rPr>
      </w:pPr>
      <w:r>
        <w:rPr>
          <w:b/>
          <w:i/>
          <w:sz w:val="22"/>
        </w:rPr>
        <w:t>Director:</w:t>
      </w:r>
      <w:r>
        <w:rPr>
          <w:b/>
          <w:i/>
          <w:sz w:val="22"/>
        </w:rPr>
        <w:tab/>
        <w:t>Ian Mune</w:t>
      </w:r>
    </w:p>
    <w:p w:rsidR="003F0417" w:rsidRDefault="003F0417">
      <w:pPr>
        <w:tabs>
          <w:tab w:val="left" w:pos="2220"/>
          <w:tab w:val="right" w:pos="8389"/>
        </w:tabs>
        <w:ind w:right="246"/>
        <w:rPr>
          <w:b/>
          <w:i/>
          <w:sz w:val="22"/>
        </w:rPr>
      </w:pPr>
      <w:r>
        <w:rPr>
          <w:b/>
          <w:i/>
          <w:sz w:val="22"/>
        </w:rPr>
        <w:t>Date:</w:t>
      </w:r>
      <w:r>
        <w:rPr>
          <w:b/>
          <w:i/>
          <w:sz w:val="22"/>
        </w:rPr>
        <w:tab/>
      </w:r>
      <w:smartTag w:uri="urn:schemas-microsoft-com:office:smarttags" w:element="date">
        <w:smartTagPr>
          <w:attr w:name="Year" w:val="2003"/>
          <w:attr w:name="Day" w:val="19"/>
          <w:attr w:name="Month" w:val="5"/>
        </w:smartTagPr>
        <w:r>
          <w:rPr>
            <w:b/>
            <w:i/>
            <w:sz w:val="22"/>
          </w:rPr>
          <w:t>19/5/2003</w:t>
        </w:r>
      </w:smartTag>
    </w:p>
    <w:p w:rsidR="003F0417" w:rsidRDefault="003F0417">
      <w:pPr>
        <w:ind w:right="246"/>
        <w:rPr>
          <w:b/>
          <w:i/>
          <w:sz w:val="22"/>
        </w:rPr>
      </w:pPr>
      <w:r>
        <w:rPr>
          <w:b/>
          <w:i/>
          <w:sz w:val="22"/>
        </w:rPr>
        <w:t>QU 1:</w:t>
      </w:r>
    </w:p>
    <w:p w:rsidR="003F0417" w:rsidRDefault="003F0417">
      <w:pPr>
        <w:pStyle w:val="BodyText"/>
        <w:tabs>
          <w:tab w:val="left" w:pos="2220"/>
          <w:tab w:val="right" w:pos="8389"/>
        </w:tabs>
        <w:ind w:right="246"/>
        <w:rPr>
          <w:rFonts w:ascii="Arial" w:hAnsi="Arial"/>
          <w:i/>
          <w:sz w:val="22"/>
        </w:rPr>
      </w:pPr>
      <w:r>
        <w:rPr>
          <w:rFonts w:ascii="Arial" w:hAnsi="Arial"/>
          <w:i/>
          <w:sz w:val="22"/>
        </w:rPr>
        <w:t>Jake changes as the film progresses. He attempts to come to terms with his marriage break up and the deaths of two children. He is still violent though, but becomes aware that this loses respect. He starts to portray masculinity by protecting those he has hurt (eg Sonny)</w:t>
      </w:r>
    </w:p>
    <w:p w:rsidR="003F0417" w:rsidRDefault="003F0417">
      <w:pPr>
        <w:pStyle w:val="BodyText"/>
        <w:tabs>
          <w:tab w:val="left" w:pos="2220"/>
          <w:tab w:val="right" w:pos="8389"/>
        </w:tabs>
        <w:ind w:right="246"/>
        <w:rPr>
          <w:rFonts w:ascii="Arial" w:hAnsi="Arial"/>
          <w:b/>
          <w:i/>
          <w:sz w:val="22"/>
        </w:rPr>
      </w:pPr>
    </w:p>
    <w:p w:rsidR="003F0417" w:rsidRDefault="003F0417">
      <w:pPr>
        <w:ind w:right="246"/>
        <w:rPr>
          <w:b/>
          <w:i/>
          <w:sz w:val="22"/>
        </w:rPr>
      </w:pPr>
      <w:r>
        <w:rPr>
          <w:b/>
          <w:i/>
          <w:sz w:val="22"/>
        </w:rPr>
        <w:t>QU 2:</w:t>
      </w:r>
    </w:p>
    <w:p w:rsidR="003F0417" w:rsidRDefault="003F0417">
      <w:pPr>
        <w:pStyle w:val="BodyText"/>
        <w:tabs>
          <w:tab w:val="left" w:pos="2220"/>
          <w:tab w:val="right" w:pos="8389"/>
        </w:tabs>
        <w:ind w:right="246"/>
        <w:rPr>
          <w:rFonts w:ascii="Arial" w:hAnsi="Arial"/>
          <w:b/>
          <w:i/>
          <w:sz w:val="22"/>
        </w:rPr>
      </w:pPr>
      <w:r>
        <w:rPr>
          <w:rFonts w:ascii="Arial" w:hAnsi="Arial"/>
          <w:i/>
          <w:sz w:val="22"/>
        </w:rPr>
        <w:t>They live in a poverty stricken area. Gangs, unemployment feature. When Jake makes different friends, gets a job he no longer gets involved in meaningless violence. He shows his masculinity in a more positive way.</w:t>
      </w:r>
    </w:p>
    <w:p w:rsidR="003F0417" w:rsidRDefault="003F0417">
      <w:pPr>
        <w:pStyle w:val="BodyText"/>
        <w:tabs>
          <w:tab w:val="left" w:pos="2220"/>
          <w:tab w:val="right" w:pos="8389"/>
        </w:tabs>
        <w:ind w:right="246"/>
        <w:rPr>
          <w:rFonts w:ascii="Arial" w:hAnsi="Arial"/>
          <w:b/>
          <w:i/>
          <w:sz w:val="22"/>
        </w:rPr>
      </w:pPr>
    </w:p>
    <w:p w:rsidR="003F0417" w:rsidRDefault="003F0417">
      <w:pPr>
        <w:ind w:right="246"/>
        <w:rPr>
          <w:b/>
          <w:i/>
          <w:sz w:val="22"/>
        </w:rPr>
      </w:pPr>
      <w:r>
        <w:rPr>
          <w:b/>
          <w:i/>
          <w:sz w:val="22"/>
        </w:rPr>
        <w:t>QU 3:</w:t>
      </w:r>
    </w:p>
    <w:p w:rsidR="003F0417" w:rsidRDefault="003F0417">
      <w:pPr>
        <w:pStyle w:val="BodyText"/>
        <w:tabs>
          <w:tab w:val="left" w:pos="2220"/>
          <w:tab w:val="right" w:pos="8389"/>
        </w:tabs>
        <w:ind w:right="246"/>
        <w:rPr>
          <w:rFonts w:ascii="Arial" w:hAnsi="Arial"/>
          <w:i/>
          <w:sz w:val="22"/>
        </w:rPr>
      </w:pPr>
      <w:r>
        <w:rPr>
          <w:rFonts w:ascii="Arial" w:hAnsi="Arial"/>
          <w:i/>
          <w:sz w:val="22"/>
        </w:rPr>
        <w:t xml:space="preserve">Connections with </w:t>
      </w:r>
      <w:r>
        <w:rPr>
          <w:rFonts w:ascii="Arial" w:hAnsi="Arial"/>
          <w:i/>
          <w:sz w:val="22"/>
          <w:u w:val="single"/>
        </w:rPr>
        <w:t>Warriors</w:t>
      </w:r>
      <w:r>
        <w:rPr>
          <w:rFonts w:ascii="Arial" w:hAnsi="Arial"/>
          <w:i/>
          <w:sz w:val="22"/>
        </w:rPr>
        <w:t xml:space="preserve"> but a more positive view of masculinity here. </w:t>
      </w:r>
    </w:p>
    <w:p w:rsidR="003F0417" w:rsidRDefault="003F0417">
      <w:pPr>
        <w:pStyle w:val="BodyText"/>
        <w:tabs>
          <w:tab w:val="left" w:pos="2220"/>
          <w:tab w:val="right" w:pos="8389"/>
        </w:tabs>
        <w:ind w:right="246"/>
        <w:rPr>
          <w:rFonts w:ascii="Arial" w:hAnsi="Arial"/>
          <w:b/>
          <w:i/>
          <w:sz w:val="22"/>
        </w:rPr>
      </w:pPr>
    </w:p>
    <w:p w:rsidR="003F0417" w:rsidRDefault="003F0417">
      <w:pPr>
        <w:pStyle w:val="BodyText"/>
        <w:tabs>
          <w:tab w:val="left" w:pos="2220"/>
          <w:tab w:val="right" w:pos="8389"/>
        </w:tabs>
        <w:ind w:right="246"/>
        <w:rPr>
          <w:rFonts w:ascii="Arial" w:hAnsi="Arial"/>
          <w:b/>
          <w:i/>
          <w:sz w:val="22"/>
        </w:rPr>
      </w:pPr>
    </w:p>
    <w:p w:rsidR="003F0417" w:rsidRDefault="003F0417">
      <w:pPr>
        <w:pStyle w:val="BodyText"/>
        <w:tabs>
          <w:tab w:val="left" w:pos="2220"/>
          <w:tab w:val="right" w:pos="8389"/>
        </w:tabs>
        <w:ind w:right="246"/>
        <w:rPr>
          <w:rFonts w:ascii="Arial" w:hAnsi="Arial"/>
          <w:b/>
          <w:i/>
          <w:sz w:val="22"/>
        </w:rPr>
      </w:pPr>
      <w:r>
        <w:rPr>
          <w:rFonts w:ascii="Arial" w:hAnsi="Arial"/>
          <w:b/>
          <w:i/>
          <w:sz w:val="22"/>
        </w:rPr>
        <w:t>Title:</w:t>
      </w:r>
      <w:r>
        <w:rPr>
          <w:rFonts w:ascii="Arial" w:hAnsi="Arial"/>
          <w:b/>
          <w:i/>
          <w:sz w:val="22"/>
        </w:rPr>
        <w:tab/>
        <w:t>Man Alone</w:t>
      </w:r>
    </w:p>
    <w:p w:rsidR="003F0417" w:rsidRDefault="003F0417">
      <w:pPr>
        <w:tabs>
          <w:tab w:val="left" w:pos="2220"/>
          <w:tab w:val="right" w:pos="8389"/>
        </w:tabs>
        <w:ind w:right="246"/>
        <w:rPr>
          <w:b/>
          <w:i/>
          <w:sz w:val="22"/>
        </w:rPr>
      </w:pPr>
      <w:r>
        <w:rPr>
          <w:b/>
          <w:i/>
          <w:sz w:val="22"/>
        </w:rPr>
        <w:t>Author:</w:t>
      </w:r>
      <w:r>
        <w:rPr>
          <w:b/>
          <w:i/>
          <w:sz w:val="22"/>
        </w:rPr>
        <w:tab/>
        <w:t>John Mulgan</w:t>
      </w:r>
    </w:p>
    <w:p w:rsidR="003F0417" w:rsidRDefault="003F0417">
      <w:pPr>
        <w:tabs>
          <w:tab w:val="left" w:pos="2220"/>
          <w:tab w:val="right" w:pos="8389"/>
        </w:tabs>
        <w:ind w:right="246"/>
        <w:rPr>
          <w:b/>
          <w:i/>
          <w:sz w:val="22"/>
        </w:rPr>
      </w:pPr>
      <w:r>
        <w:rPr>
          <w:b/>
          <w:i/>
          <w:sz w:val="22"/>
        </w:rPr>
        <w:t>Date:</w:t>
      </w:r>
      <w:r>
        <w:rPr>
          <w:b/>
          <w:i/>
          <w:sz w:val="22"/>
        </w:rPr>
        <w:tab/>
      </w:r>
      <w:smartTag w:uri="urn:schemas-microsoft-com:office:smarttags" w:element="date">
        <w:smartTagPr>
          <w:attr w:name="Year" w:val="2003"/>
          <w:attr w:name="Day" w:val="22"/>
          <w:attr w:name="Month" w:val="5"/>
        </w:smartTagPr>
        <w:r>
          <w:rPr>
            <w:b/>
            <w:i/>
            <w:sz w:val="22"/>
          </w:rPr>
          <w:t>22/5/2003</w:t>
        </w:r>
      </w:smartTag>
    </w:p>
    <w:p w:rsidR="003F0417" w:rsidRDefault="003F0417">
      <w:pPr>
        <w:ind w:right="246"/>
        <w:rPr>
          <w:b/>
          <w:i/>
          <w:sz w:val="22"/>
        </w:rPr>
      </w:pPr>
      <w:r>
        <w:rPr>
          <w:b/>
          <w:i/>
          <w:sz w:val="22"/>
        </w:rPr>
        <w:t>QU 1:</w:t>
      </w:r>
    </w:p>
    <w:p w:rsidR="003F0417" w:rsidRDefault="003F0417">
      <w:pPr>
        <w:pStyle w:val="BodyText"/>
        <w:ind w:right="246"/>
        <w:rPr>
          <w:rFonts w:ascii="Arial" w:hAnsi="Arial"/>
          <w:i/>
          <w:sz w:val="22"/>
        </w:rPr>
      </w:pPr>
      <w:r>
        <w:rPr>
          <w:rFonts w:ascii="Arial" w:hAnsi="Arial"/>
          <w:i/>
          <w:sz w:val="22"/>
        </w:rPr>
        <w:t xml:space="preserve">Farm work conveys masculinity through the rural nature of the job. Johnson goes out to `do it alone' in the big, wide world. A modest income with hard work appears give him an air of masculinity. “There isn't any better country than this, not where a man can go about and get work, and stop when he wants to, and make money when he needs it and take a holiday when he feels ready for one." </w:t>
      </w:r>
    </w:p>
    <w:p w:rsidR="003F0417" w:rsidRDefault="003F0417">
      <w:pPr>
        <w:ind w:right="246"/>
        <w:rPr>
          <w:b/>
          <w:i/>
          <w:sz w:val="22"/>
        </w:rPr>
      </w:pPr>
    </w:p>
    <w:p w:rsidR="003F0417" w:rsidRDefault="003F0417">
      <w:pPr>
        <w:ind w:right="246"/>
        <w:rPr>
          <w:b/>
          <w:i/>
          <w:sz w:val="22"/>
        </w:rPr>
      </w:pPr>
      <w:r>
        <w:rPr>
          <w:b/>
          <w:i/>
          <w:sz w:val="22"/>
        </w:rPr>
        <w:t>QU 2:</w:t>
      </w:r>
    </w:p>
    <w:p w:rsidR="003F0417" w:rsidRDefault="003F0417">
      <w:pPr>
        <w:ind w:right="246"/>
        <w:rPr>
          <w:i/>
          <w:sz w:val="22"/>
        </w:rPr>
      </w:pPr>
      <w:r>
        <w:rPr>
          <w:i/>
          <w:sz w:val="22"/>
        </w:rPr>
        <w:t xml:space="preserve">The society is very farm and rural orientated and there is an impression of `every man for himself.' </w:t>
      </w:r>
    </w:p>
    <w:p w:rsidR="003F0417" w:rsidRDefault="003F0417">
      <w:pPr>
        <w:ind w:right="246"/>
        <w:rPr>
          <w:i/>
          <w:sz w:val="22"/>
        </w:rPr>
      </w:pPr>
    </w:p>
    <w:p w:rsidR="003F0417" w:rsidRDefault="003F0417">
      <w:pPr>
        <w:ind w:right="246"/>
        <w:rPr>
          <w:i/>
          <w:sz w:val="22"/>
          <w:u w:val="single"/>
        </w:rPr>
      </w:pPr>
      <w:r>
        <w:rPr>
          <w:b/>
          <w:i/>
          <w:sz w:val="22"/>
          <w:u w:val="single"/>
        </w:rPr>
        <w:t>QU3:</w:t>
      </w:r>
    </w:p>
    <w:p w:rsidR="003F0417" w:rsidRDefault="003F0417">
      <w:pPr>
        <w:ind w:right="246"/>
        <w:rPr>
          <w:i/>
          <w:sz w:val="22"/>
        </w:rPr>
      </w:pPr>
      <w:r>
        <w:rPr>
          <w:i/>
          <w:sz w:val="22"/>
          <w:u w:val="single"/>
        </w:rPr>
        <w:t>Foreskin's Lament</w:t>
      </w:r>
      <w:r>
        <w:rPr>
          <w:i/>
          <w:sz w:val="22"/>
        </w:rPr>
        <w:t xml:space="preserve"> is a text with similar notions of the classic kiwi bloke. The other texts also suggest masculinity displayed through an emotionless, staunch and tough exterior.</w:t>
      </w:r>
    </w:p>
    <w:p w:rsidR="003F0417" w:rsidRDefault="003F0417">
      <w:pPr>
        <w:ind w:right="246"/>
        <w:rPr>
          <w:i/>
          <w:sz w:val="22"/>
        </w:rPr>
      </w:pPr>
    </w:p>
    <w:p w:rsidR="003F0417" w:rsidRDefault="003F0417">
      <w:pPr>
        <w:tabs>
          <w:tab w:val="right" w:pos="8319"/>
        </w:tabs>
        <w:ind w:right="246"/>
        <w:rPr>
          <w:i/>
          <w:sz w:val="22"/>
        </w:rPr>
      </w:pPr>
    </w:p>
    <w:p w:rsidR="003F0417" w:rsidRDefault="003F0417">
      <w:pPr>
        <w:pStyle w:val="BodyText"/>
        <w:tabs>
          <w:tab w:val="left" w:pos="2220"/>
          <w:tab w:val="right" w:pos="8389"/>
        </w:tabs>
        <w:ind w:right="246"/>
        <w:rPr>
          <w:rFonts w:ascii="Arial" w:hAnsi="Arial"/>
          <w:b/>
          <w:i/>
          <w:sz w:val="22"/>
        </w:rPr>
      </w:pPr>
      <w:r>
        <w:rPr>
          <w:rFonts w:ascii="Arial" w:hAnsi="Arial"/>
          <w:b/>
          <w:i/>
          <w:sz w:val="22"/>
        </w:rPr>
        <w:t>Title:</w:t>
      </w:r>
      <w:r>
        <w:rPr>
          <w:rFonts w:ascii="Arial" w:hAnsi="Arial"/>
          <w:b/>
          <w:i/>
          <w:sz w:val="22"/>
        </w:rPr>
        <w:tab/>
        <w:t>Farmhand</w:t>
      </w:r>
    </w:p>
    <w:p w:rsidR="003F0417" w:rsidRDefault="003F0417">
      <w:pPr>
        <w:pStyle w:val="Heading2"/>
        <w:tabs>
          <w:tab w:val="left" w:pos="2220"/>
          <w:tab w:val="right" w:pos="8389"/>
        </w:tabs>
        <w:ind w:right="246"/>
        <w:rPr>
          <w:sz w:val="22"/>
        </w:rPr>
      </w:pPr>
      <w:r>
        <w:rPr>
          <w:sz w:val="22"/>
        </w:rPr>
        <w:t>Poet:</w:t>
      </w:r>
      <w:r>
        <w:rPr>
          <w:sz w:val="22"/>
        </w:rPr>
        <w:tab/>
        <w:t>James K Baxter</w:t>
      </w:r>
    </w:p>
    <w:p w:rsidR="003F0417" w:rsidRDefault="003F0417">
      <w:pPr>
        <w:tabs>
          <w:tab w:val="left" w:pos="2220"/>
          <w:tab w:val="right" w:pos="8389"/>
        </w:tabs>
        <w:ind w:right="246"/>
        <w:rPr>
          <w:b/>
          <w:i/>
          <w:sz w:val="22"/>
        </w:rPr>
      </w:pPr>
      <w:r>
        <w:rPr>
          <w:b/>
          <w:i/>
          <w:sz w:val="22"/>
        </w:rPr>
        <w:t>Date:</w:t>
      </w:r>
      <w:r>
        <w:rPr>
          <w:b/>
          <w:i/>
          <w:sz w:val="22"/>
        </w:rPr>
        <w:tab/>
      </w:r>
      <w:smartTag w:uri="urn:schemas-microsoft-com:office:smarttags" w:element="date">
        <w:smartTagPr>
          <w:attr w:name="Year" w:val="2003"/>
          <w:attr w:name="Day" w:val="24"/>
          <w:attr w:name="Month" w:val="5"/>
        </w:smartTagPr>
        <w:r>
          <w:rPr>
            <w:b/>
            <w:i/>
            <w:sz w:val="22"/>
          </w:rPr>
          <w:t>24/5/2003</w:t>
        </w:r>
      </w:smartTag>
    </w:p>
    <w:p w:rsidR="003F0417" w:rsidRDefault="003F0417">
      <w:pPr>
        <w:ind w:right="246"/>
        <w:rPr>
          <w:b/>
          <w:i/>
          <w:sz w:val="22"/>
        </w:rPr>
      </w:pPr>
      <w:r>
        <w:rPr>
          <w:b/>
          <w:i/>
          <w:sz w:val="22"/>
        </w:rPr>
        <w:t>QU 1:</w:t>
      </w:r>
    </w:p>
    <w:p w:rsidR="003F0417" w:rsidRDefault="003F0417">
      <w:pPr>
        <w:tabs>
          <w:tab w:val="right" w:pos="8319"/>
        </w:tabs>
        <w:ind w:right="246"/>
        <w:rPr>
          <w:i/>
          <w:sz w:val="22"/>
        </w:rPr>
      </w:pPr>
      <w:r>
        <w:rPr>
          <w:i/>
          <w:sz w:val="22"/>
        </w:rPr>
        <w:t>Portrayal is shown through working on the land. Very shy of women but  at home with the farm work he undertakes.</w:t>
      </w:r>
    </w:p>
    <w:p w:rsidR="003F0417" w:rsidRDefault="003F0417">
      <w:pPr>
        <w:tabs>
          <w:tab w:val="right" w:pos="8319"/>
        </w:tabs>
        <w:ind w:right="246"/>
        <w:rPr>
          <w:i/>
          <w:sz w:val="22"/>
        </w:rPr>
      </w:pPr>
    </w:p>
    <w:p w:rsidR="003F0417" w:rsidRDefault="003F0417">
      <w:pPr>
        <w:ind w:right="246"/>
        <w:rPr>
          <w:b/>
          <w:i/>
          <w:sz w:val="22"/>
        </w:rPr>
      </w:pPr>
      <w:r>
        <w:rPr>
          <w:b/>
          <w:i/>
          <w:sz w:val="22"/>
        </w:rPr>
        <w:t>QU 2:</w:t>
      </w:r>
    </w:p>
    <w:p w:rsidR="003F0417" w:rsidRDefault="003F0417">
      <w:pPr>
        <w:tabs>
          <w:tab w:val="right" w:pos="8319"/>
        </w:tabs>
        <w:ind w:right="246"/>
        <w:rPr>
          <w:i/>
          <w:sz w:val="22"/>
        </w:rPr>
      </w:pPr>
      <w:r>
        <w:rPr>
          <w:i/>
          <w:sz w:val="22"/>
        </w:rPr>
        <w:t>He is single and working on the farm -  it is his life. Isolated but not lonely. Content with the lifestyle.</w:t>
      </w:r>
    </w:p>
    <w:p w:rsidR="003F0417" w:rsidRDefault="003F0417">
      <w:pPr>
        <w:tabs>
          <w:tab w:val="right" w:pos="8319"/>
        </w:tabs>
        <w:ind w:right="246"/>
        <w:rPr>
          <w:i/>
          <w:sz w:val="22"/>
        </w:rPr>
      </w:pPr>
    </w:p>
    <w:p w:rsidR="003F0417" w:rsidRDefault="003F0417">
      <w:pPr>
        <w:ind w:right="246"/>
        <w:rPr>
          <w:b/>
          <w:i/>
          <w:sz w:val="22"/>
        </w:rPr>
      </w:pPr>
      <w:r>
        <w:rPr>
          <w:b/>
          <w:i/>
          <w:sz w:val="22"/>
        </w:rPr>
        <w:t>QU 3:</w:t>
      </w:r>
    </w:p>
    <w:p w:rsidR="003F0417" w:rsidRDefault="003F0417">
      <w:pPr>
        <w:tabs>
          <w:tab w:val="right" w:pos="8319"/>
        </w:tabs>
        <w:ind w:right="246"/>
        <w:rPr>
          <w:i/>
          <w:sz w:val="22"/>
        </w:rPr>
      </w:pPr>
      <w:r>
        <w:rPr>
          <w:i/>
          <w:sz w:val="22"/>
        </w:rPr>
        <w:t xml:space="preserve">Obvious connections with </w:t>
      </w:r>
      <w:r>
        <w:rPr>
          <w:i/>
          <w:sz w:val="22"/>
          <w:u w:val="single"/>
        </w:rPr>
        <w:t>Man Alone</w:t>
      </w:r>
      <w:r>
        <w:rPr>
          <w:i/>
          <w:sz w:val="22"/>
        </w:rPr>
        <w:t>. Both characters work hard on the land. Both are quiet ‘no frills’ type of men.</w:t>
      </w:r>
    </w:p>
    <w:p w:rsidR="003F0417" w:rsidRDefault="003F0417">
      <w:pPr>
        <w:tabs>
          <w:tab w:val="right" w:pos="11087"/>
        </w:tabs>
        <w:ind w:left="-180" w:right="573"/>
        <w:rPr>
          <w:b/>
        </w:rPr>
      </w:pPr>
      <w:r>
        <w:rPr>
          <w:b/>
          <w:sz w:val="22"/>
        </w:rPr>
        <w:br w:type="page"/>
      </w:r>
      <w:r>
        <w:rPr>
          <w:b/>
        </w:rPr>
        <w:t>Report: Representations of Masculinity in Literature</w:t>
      </w:r>
    </w:p>
    <w:p w:rsidR="003F0417" w:rsidRDefault="003F0417">
      <w:pPr>
        <w:ind w:left="-180" w:right="573"/>
        <w:rPr>
          <w:sz w:val="22"/>
        </w:rPr>
      </w:pPr>
      <w:r>
        <w:rPr>
          <w:noProof/>
          <w:sz w:val="22"/>
        </w:rPr>
        <w:pict>
          <v:shape id="_x0000_s1836" type="#_x0000_t202" style="position:absolute;left:0;text-align:left;margin-left:426.25pt;margin-top:-26.45pt;width:88.2pt;height:297pt;z-index:251652608" o:allowincell="f">
            <v:textbox style="mso-next-textbox:#_x0000_s1836">
              <w:txbxContent>
                <w:p w:rsidR="003F0417" w:rsidRDefault="003F0417">
                  <w:pPr>
                    <w:rPr>
                      <w:b/>
                      <w:sz w:val="16"/>
                    </w:rPr>
                  </w:pPr>
                  <w:r>
                    <w:rPr>
                      <w:b/>
                      <w:sz w:val="16"/>
                    </w:rPr>
                    <w:t>Excellence</w:t>
                  </w:r>
                </w:p>
                <w:p w:rsidR="003F0417" w:rsidRDefault="003F0417">
                  <w:pPr>
                    <w:rPr>
                      <w:sz w:val="16"/>
                    </w:rPr>
                  </w:pPr>
                  <w:r>
                    <w:rPr>
                      <w:sz w:val="16"/>
                    </w:rPr>
                    <w:t>Presents well-supported conclusions that consistently develop perceptive and integrated judgements.</w:t>
                  </w:r>
                </w:p>
                <w:p w:rsidR="003F0417" w:rsidRDefault="003F0417">
                  <w:pPr>
                    <w:rPr>
                      <w:sz w:val="16"/>
                    </w:rPr>
                  </w:pPr>
                  <w:r>
                    <w:rPr>
                      <w:sz w:val="16"/>
                    </w:rPr>
                    <w:t>[third criterion]</w:t>
                  </w:r>
                </w:p>
                <w:p w:rsidR="003F0417" w:rsidRDefault="003F0417">
                  <w:pPr>
                    <w:rPr>
                      <w:b/>
                      <w:sz w:val="16"/>
                    </w:rPr>
                  </w:pPr>
                </w:p>
                <w:p w:rsidR="003F0417" w:rsidRDefault="003F0417" w:rsidP="004662BD">
                  <w:pPr>
                    <w:numPr>
                      <w:ilvl w:val="0"/>
                      <w:numId w:val="30"/>
                      <w:numberingChange w:id="78" w:author="Barbara Purvis" w:date="2006-01-23T16:31:00Z" w:original=""/>
                    </w:numPr>
                    <w:ind w:left="142" w:hanging="142"/>
                    <w:rPr>
                      <w:sz w:val="16"/>
                    </w:rPr>
                    <w:pPrChange w:id="79" w:author="Ministry of Education" w:date="2010-02-14T14:40:00Z">
                      <w:pPr>
                        <w:numPr>
                          <w:numId w:val="311"/>
                        </w:numPr>
                        <w:tabs>
                          <w:tab w:val="num" w:pos="360"/>
                        </w:tabs>
                        <w:ind w:left="142" w:hanging="142"/>
                      </w:pPr>
                    </w:pPrChange>
                  </w:pPr>
                  <w:r>
                    <w:rPr>
                      <w:sz w:val="16"/>
                    </w:rPr>
                    <w:t xml:space="preserve">Consistently develops original insightful judgements that are integrated  with supporting evidence throughout the report. </w:t>
                  </w:r>
                </w:p>
                <w:p w:rsidR="003F0417" w:rsidRDefault="003F0417" w:rsidP="004662BD">
                  <w:pPr>
                    <w:numPr>
                      <w:ilvl w:val="0"/>
                      <w:numId w:val="30"/>
                      <w:numberingChange w:id="80" w:author="Barbara Purvis" w:date="2006-01-23T16:31:00Z" w:original=""/>
                    </w:numPr>
                    <w:ind w:left="142" w:hanging="142"/>
                    <w:pPrChange w:id="81" w:author="Ministry of Education" w:date="2010-02-14T14:40:00Z">
                      <w:pPr>
                        <w:numPr>
                          <w:numId w:val="311"/>
                        </w:numPr>
                        <w:tabs>
                          <w:tab w:val="num" w:pos="360"/>
                        </w:tabs>
                        <w:ind w:left="142" w:hanging="142"/>
                      </w:pPr>
                    </w:pPrChange>
                  </w:pPr>
                  <w:r>
                    <w:rPr>
                      <w:sz w:val="16"/>
                    </w:rPr>
                    <w:t>Addresses the third key question effectively (similarities between texts) throughout the report by synthesising judgements based on judgements drawn from more than one source.</w:t>
                  </w:r>
                  <w:r>
                    <w:t xml:space="preserve"> </w:t>
                  </w:r>
                </w:p>
              </w:txbxContent>
            </v:textbox>
          </v:shape>
        </w:pict>
      </w:r>
    </w:p>
    <w:p w:rsidR="003F0417" w:rsidRDefault="003F0417">
      <w:pPr>
        <w:tabs>
          <w:tab w:val="right" w:pos="8327"/>
        </w:tabs>
        <w:ind w:left="-180" w:right="573"/>
        <w:rPr>
          <w:i/>
          <w:sz w:val="22"/>
        </w:rPr>
      </w:pPr>
      <w:r>
        <w:rPr>
          <w:i/>
          <w:sz w:val="22"/>
        </w:rPr>
        <w:t xml:space="preserve">Masculinity is a theme that features prominently in </w:t>
      </w:r>
      <w:smartTag w:uri="urn:schemas-microsoft-com:office:smarttags" w:element="country-region">
        <w:smartTag w:uri="urn:schemas-microsoft-com:office:smarttags" w:element="place">
          <w:r>
            <w:rPr>
              <w:i/>
              <w:sz w:val="22"/>
            </w:rPr>
            <w:t>New Zealand</w:t>
          </w:r>
        </w:smartTag>
      </w:smartTag>
      <w:r>
        <w:rPr>
          <w:i/>
          <w:sz w:val="22"/>
        </w:rPr>
        <w:t xml:space="preserve"> literature. In selecting the texts </w:t>
      </w:r>
      <w:r>
        <w:rPr>
          <w:i/>
          <w:sz w:val="22"/>
          <w:u w:val="single"/>
        </w:rPr>
        <w:t>Once Were Warriors</w:t>
      </w:r>
      <w:r>
        <w:rPr>
          <w:i/>
          <w:sz w:val="22"/>
        </w:rPr>
        <w:t xml:space="preserve"> and </w:t>
      </w:r>
      <w:r>
        <w:rPr>
          <w:i/>
          <w:sz w:val="22"/>
          <w:u w:val="single"/>
        </w:rPr>
        <w:t xml:space="preserve">What Becomes of the Broken Hearted </w:t>
      </w:r>
      <w:r>
        <w:rPr>
          <w:i/>
          <w:sz w:val="22"/>
        </w:rPr>
        <w:t xml:space="preserve">(films directed by Lee Tamahori and Ian Mune), </w:t>
      </w:r>
      <w:r>
        <w:rPr>
          <w:i/>
          <w:sz w:val="22"/>
          <w:u w:val="single"/>
        </w:rPr>
        <w:t>Foreskin's Lament</w:t>
      </w:r>
      <w:r>
        <w:rPr>
          <w:i/>
          <w:sz w:val="22"/>
        </w:rPr>
        <w:t xml:space="preserve"> by Greg McGee, </w:t>
      </w:r>
      <w:r>
        <w:rPr>
          <w:i/>
          <w:sz w:val="22"/>
          <w:u w:val="single"/>
        </w:rPr>
        <w:t>Man Alone</w:t>
      </w:r>
      <w:r>
        <w:rPr>
          <w:i/>
          <w:sz w:val="22"/>
        </w:rPr>
        <w:t xml:space="preserve"> by John Mulgan, and ‘Farmhand’ by James K Baxter, I am aware that my selection portrays a somewhat stereotypical view of men in a Kiwi society The texts I have used in my investigation tend to associate masculinity with a rural or lower class lifestyle, violence or alcohol consumption. Portrayals of masculinity have changed between texts set in the 1930 - 50s and those with more contemporary settings. The central characters all must deal with masculinity and the pressures related to it which ultimately shape their roles in the texts.</w:t>
      </w:r>
    </w:p>
    <w:p w:rsidR="003F0417" w:rsidRDefault="003F0417">
      <w:pPr>
        <w:ind w:left="-180" w:right="573"/>
        <w:rPr>
          <w:i/>
          <w:sz w:val="22"/>
        </w:rPr>
      </w:pPr>
    </w:p>
    <w:p w:rsidR="003F0417" w:rsidRDefault="003F0417">
      <w:pPr>
        <w:ind w:left="-180" w:right="573"/>
        <w:rPr>
          <w:i/>
          <w:sz w:val="22"/>
        </w:rPr>
      </w:pPr>
    </w:p>
    <w:p w:rsidR="003F0417" w:rsidRDefault="003F0417">
      <w:pPr>
        <w:ind w:left="-180" w:right="573"/>
        <w:rPr>
          <w:b/>
          <w:i/>
          <w:sz w:val="22"/>
        </w:rPr>
      </w:pPr>
      <w:r>
        <w:rPr>
          <w:b/>
          <w:i/>
          <w:sz w:val="22"/>
        </w:rPr>
        <w:t>How masculinity shapes the character</w:t>
      </w:r>
    </w:p>
    <w:p w:rsidR="003F0417" w:rsidRDefault="003F0417">
      <w:pPr>
        <w:ind w:left="-180" w:right="573"/>
        <w:rPr>
          <w:i/>
          <w:sz w:val="22"/>
        </w:rPr>
      </w:pPr>
      <w:r>
        <w:rPr>
          <w:i/>
          <w:noProof/>
          <w:sz w:val="22"/>
        </w:rPr>
        <w:pict>
          <v:line id="_x0000_s1838" style="position:absolute;left:0;text-align:left;z-index:251654656" from="426.25pt,111.45pt" to="426.25pt,174.45pt">
            <v:stroke endarrow="block"/>
          </v:line>
        </w:pict>
      </w:r>
      <w:r>
        <w:rPr>
          <w:i/>
          <w:noProof/>
          <w:sz w:val="22"/>
        </w:rPr>
        <w:pict>
          <v:shape id="_x0000_s1837" type="#_x0000_t61" style="position:absolute;left:0;text-align:left;margin-left:435.25pt;margin-top:111.45pt;width:1in;height:1in;z-index:251653632" adj="-2550,7095">
            <v:textbox style="mso-next-textbox:#_x0000_s1837">
              <w:txbxContent>
                <w:p w:rsidR="003F0417" w:rsidRDefault="003F0417">
                  <w:pPr>
                    <w:pStyle w:val="BodyText2"/>
                    <w:rPr>
                      <w:rFonts w:ascii="Arial" w:hAnsi="Arial"/>
                      <w:b w:val="0"/>
                      <w:sz w:val="16"/>
                    </w:rPr>
                  </w:pPr>
                  <w:r>
                    <w:rPr>
                      <w:rFonts w:ascii="Arial" w:hAnsi="Arial"/>
                      <w:b w:val="0"/>
                      <w:sz w:val="16"/>
                    </w:rPr>
                    <w:t>Judgements are integrated, with perceptive comments based on more than one source.</w:t>
                  </w:r>
                </w:p>
              </w:txbxContent>
            </v:textbox>
          </v:shape>
        </w:pict>
      </w:r>
      <w:r>
        <w:rPr>
          <w:i/>
          <w:sz w:val="22"/>
        </w:rPr>
        <w:t xml:space="preserve">As shown in </w:t>
      </w:r>
      <w:r>
        <w:rPr>
          <w:i/>
          <w:sz w:val="22"/>
          <w:u w:val="single"/>
        </w:rPr>
        <w:t>Once re Warriors</w:t>
      </w:r>
      <w:r>
        <w:rPr>
          <w:i/>
          <w:sz w:val="22"/>
        </w:rPr>
        <w:t xml:space="preserve"> to be a ‘real’ man and to be considered masculine is to inflict violence. </w:t>
      </w:r>
      <w:r>
        <w:rPr>
          <w:i/>
          <w:sz w:val="22"/>
          <w:u w:val="single"/>
        </w:rPr>
        <w:t>Warriors</w:t>
      </w:r>
      <w:r>
        <w:rPr>
          <w:i/>
          <w:sz w:val="22"/>
        </w:rPr>
        <w:t xml:space="preserve"> contains numerous scenes of Jake Heke, the central character, using his fists to prove his masculinity. The arrogant and explosive character single-handedly beats a man unconscious in front of an awe struck pub crowd. The attribute of physical potency is a concept that is strongly associated with masculinity. Tough and `masculine' behaviour as shown in the film appears to warrant respect and admiration from others. This belief is also obvious in </w:t>
      </w:r>
      <w:r>
        <w:rPr>
          <w:i/>
          <w:sz w:val="22"/>
          <w:u w:val="single"/>
        </w:rPr>
        <w:t>Foreskin's Lament</w:t>
      </w:r>
      <w:r>
        <w:rPr>
          <w:i/>
          <w:sz w:val="22"/>
        </w:rPr>
        <w:t xml:space="preserve">. Instead of continuous confrontations however, this physical toughness is exposed through rugby, the sport that is "more than just a game." Seymour, affectionately known to his friends as Foreskin witnesses the lengths Ken will go to is order to appear `fine' when his life was in grave danger before a rugby match. The `she'll be right' attitude is often employed to avoid the so-called `unmanly' act of exposing true beliefs or feelings. The team mentality is seemingly an epitome of masculinity in </w:t>
      </w:r>
      <w:r>
        <w:rPr>
          <w:i/>
          <w:sz w:val="22"/>
          <w:u w:val="single"/>
        </w:rPr>
        <w:t>Foreskin's Lament</w:t>
      </w:r>
      <w:r>
        <w:rPr>
          <w:i/>
          <w:sz w:val="22"/>
        </w:rPr>
        <w:t xml:space="preserve">, and also in </w:t>
      </w:r>
      <w:r>
        <w:rPr>
          <w:i/>
          <w:sz w:val="22"/>
          <w:u w:val="single"/>
        </w:rPr>
        <w:t>Warriors</w:t>
      </w:r>
      <w:r>
        <w:rPr>
          <w:i/>
          <w:sz w:val="22"/>
        </w:rPr>
        <w:t xml:space="preserve"> in a more perverse form of ‘team’ through the gang associations when Jake's son Nig turns to Toa Aotearoa after becoming disillusioned with family life. This could be put down to a desire to express extreme macho behaviour, a substitute for family life and a ‘team’ in which maleness is valued. It is worth noting another softer side to masculinity in </w:t>
      </w:r>
      <w:r>
        <w:rPr>
          <w:i/>
          <w:sz w:val="22"/>
          <w:u w:val="single"/>
        </w:rPr>
        <w:t xml:space="preserve">What Becomes of the Broken Hearted </w:t>
      </w:r>
      <w:r>
        <w:rPr>
          <w:i/>
          <w:sz w:val="22"/>
        </w:rPr>
        <w:t xml:space="preserve">though. The reformed Jake helps his son Sonny in times of need. Jake feels proud of what he is doing and feels that he is conducting himself in a masculine way, which is far removed from Jake, the vicious pub brawler in </w:t>
      </w:r>
      <w:r>
        <w:rPr>
          <w:i/>
          <w:sz w:val="22"/>
          <w:u w:val="single"/>
        </w:rPr>
        <w:t>Warriors</w:t>
      </w:r>
      <w:r>
        <w:rPr>
          <w:i/>
          <w:sz w:val="22"/>
        </w:rPr>
        <w:t>.</w:t>
      </w:r>
    </w:p>
    <w:p w:rsidR="003F0417" w:rsidRDefault="003F0417">
      <w:pPr>
        <w:ind w:left="-180" w:right="573"/>
        <w:rPr>
          <w:i/>
          <w:sz w:val="22"/>
        </w:rPr>
      </w:pPr>
    </w:p>
    <w:p w:rsidR="003F0417" w:rsidRDefault="003F0417">
      <w:pPr>
        <w:ind w:left="-180" w:right="573"/>
        <w:rPr>
          <w:i/>
          <w:sz w:val="22"/>
        </w:rPr>
      </w:pPr>
      <w:r>
        <w:rPr>
          <w:i/>
          <w:noProof/>
          <w:sz w:val="22"/>
        </w:rPr>
        <w:pict>
          <v:shape id="_x0000_s1841" type="#_x0000_t61" style="position:absolute;left:0;text-align:left;margin-left:444.25pt;margin-top:24.7pt;width:63pt;height:99pt;z-index:251656704" adj="-3154,6731">
            <v:textbox style="mso-next-textbox:#_x0000_s1841">
              <w:txbxContent>
                <w:p w:rsidR="003F0417" w:rsidRDefault="003F0417">
                  <w:pPr>
                    <w:pStyle w:val="BodyText2"/>
                    <w:rPr>
                      <w:b w:val="0"/>
                      <w:sz w:val="16"/>
                    </w:rPr>
                  </w:pPr>
                  <w:r>
                    <w:rPr>
                      <w:rFonts w:ascii="Arial" w:hAnsi="Arial"/>
                      <w:b w:val="0"/>
                      <w:sz w:val="16"/>
                    </w:rPr>
                    <w:t>Develops a perceptive judgement, contrasting with comments about previous texts</w:t>
                  </w:r>
                  <w:r>
                    <w:rPr>
                      <w:b w:val="0"/>
                      <w:sz w:val="16"/>
                    </w:rPr>
                    <w:t>.</w:t>
                  </w:r>
                </w:p>
              </w:txbxContent>
            </v:textbox>
          </v:shape>
        </w:pict>
      </w:r>
      <w:r>
        <w:rPr>
          <w:i/>
          <w:noProof/>
          <w:sz w:val="22"/>
        </w:rPr>
        <w:pict>
          <v:line id="_x0000_s1842" style="position:absolute;left:0;text-align:left;z-index:251657728" from="435.25pt,7.85pt" to="435.25pt,123.05pt" o:allowincell="f">
            <v:stroke endarrow="block"/>
          </v:line>
        </w:pict>
      </w:r>
      <w:r>
        <w:rPr>
          <w:i/>
          <w:sz w:val="22"/>
        </w:rPr>
        <w:t xml:space="preserve">On the flipside as shown in the novel </w:t>
      </w:r>
      <w:r>
        <w:rPr>
          <w:i/>
          <w:sz w:val="22"/>
          <w:u w:val="single"/>
        </w:rPr>
        <w:t>Man Alone</w:t>
      </w:r>
      <w:r>
        <w:rPr>
          <w:i/>
          <w:sz w:val="22"/>
        </w:rPr>
        <w:t xml:space="preserve"> and the poem ‘Farmhand’, to be masculine one has to work on the land, to work and provide for oneself, to be a ‘no frills’ independent man. Johnson the main character in </w:t>
      </w:r>
      <w:r>
        <w:rPr>
          <w:i/>
          <w:sz w:val="22"/>
          <w:u w:val="single"/>
        </w:rPr>
        <w:t>Man Alone</w:t>
      </w:r>
      <w:r>
        <w:rPr>
          <w:i/>
          <w:sz w:val="22"/>
        </w:rPr>
        <w:t xml:space="preserve">, lives “mainly on the birds he could shoot” working often in rugged conditions in the Waikato and central North Island. There is a sense of satisfaction from this masculine lifestyle which is contrast to the violent and alcohol dominated maleness of </w:t>
      </w:r>
      <w:r>
        <w:rPr>
          <w:i/>
          <w:sz w:val="22"/>
          <w:u w:val="single"/>
        </w:rPr>
        <w:t>Warriors</w:t>
      </w:r>
      <w:r>
        <w:rPr>
          <w:i/>
          <w:sz w:val="22"/>
        </w:rPr>
        <w:t xml:space="preserve"> or </w:t>
      </w:r>
      <w:r>
        <w:rPr>
          <w:i/>
          <w:sz w:val="22"/>
          <w:u w:val="single"/>
        </w:rPr>
        <w:t>Foreskin’s Lament</w:t>
      </w:r>
      <w:r>
        <w:rPr>
          <w:i/>
          <w:sz w:val="22"/>
        </w:rPr>
        <w:t xml:space="preserve">. When Johnson says that “there isn’t any country better than this”, he shares a satisfied oneness with nature also evident in Baxter’s poem ‘Farmhand’: </w:t>
      </w:r>
    </w:p>
    <w:p w:rsidR="003F0417" w:rsidRDefault="003F0417">
      <w:pPr>
        <w:ind w:left="-180" w:right="573"/>
        <w:rPr>
          <w:i/>
          <w:sz w:val="22"/>
        </w:rPr>
      </w:pPr>
      <w:r>
        <w:rPr>
          <w:i/>
          <w:sz w:val="22"/>
        </w:rPr>
        <w:t xml:space="preserve">“But ah in harvest watch him; </w:t>
      </w:r>
    </w:p>
    <w:p w:rsidR="003F0417" w:rsidRDefault="003F0417">
      <w:pPr>
        <w:ind w:left="-180" w:right="573"/>
        <w:rPr>
          <w:i/>
          <w:sz w:val="22"/>
        </w:rPr>
      </w:pPr>
      <w:r>
        <w:rPr>
          <w:i/>
          <w:sz w:val="22"/>
        </w:rPr>
        <w:t>Forking stooks, effortless and strong-“</w:t>
      </w:r>
    </w:p>
    <w:p w:rsidR="003F0417" w:rsidRDefault="003F0417">
      <w:pPr>
        <w:ind w:left="-180" w:right="573"/>
        <w:rPr>
          <w:i/>
          <w:sz w:val="22"/>
        </w:rPr>
      </w:pPr>
      <w:r>
        <w:rPr>
          <w:i/>
          <w:sz w:val="22"/>
        </w:rPr>
        <w:t>The farmhand is unsure and uncomfortable with the opposite sex in one aspect of his masculinity. On the other hand he is totally secure and content with his life on the land, where he “listens like a lover to the song…of a new tractor engine.”</w:t>
      </w:r>
    </w:p>
    <w:p w:rsidR="003F0417" w:rsidRDefault="003F0417">
      <w:pPr>
        <w:tabs>
          <w:tab w:val="left" w:pos="1965"/>
          <w:tab w:val="left" w:pos="7455"/>
          <w:tab w:val="right" w:pos="8327"/>
        </w:tabs>
        <w:ind w:left="-180" w:right="573"/>
        <w:rPr>
          <w:i/>
          <w:sz w:val="22"/>
        </w:rPr>
      </w:pPr>
    </w:p>
    <w:p w:rsidR="003F0417" w:rsidRDefault="003F0417">
      <w:pPr>
        <w:tabs>
          <w:tab w:val="left" w:pos="1965"/>
          <w:tab w:val="left" w:pos="7455"/>
          <w:tab w:val="right" w:pos="8327"/>
        </w:tabs>
        <w:ind w:left="-180" w:right="573"/>
        <w:rPr>
          <w:i/>
          <w:sz w:val="22"/>
        </w:rPr>
      </w:pPr>
    </w:p>
    <w:p w:rsidR="003F0417" w:rsidRDefault="003F0417">
      <w:pPr>
        <w:ind w:left="-180" w:right="573"/>
        <w:rPr>
          <w:b/>
          <w:i/>
          <w:sz w:val="22"/>
        </w:rPr>
      </w:pPr>
      <w:r>
        <w:rPr>
          <w:b/>
          <w:i/>
          <w:sz w:val="22"/>
        </w:rPr>
        <w:t>Masculinity’s place in society</w:t>
      </w:r>
    </w:p>
    <w:p w:rsidR="003F0417" w:rsidRDefault="003F0417">
      <w:pPr>
        <w:tabs>
          <w:tab w:val="left" w:pos="1965"/>
          <w:tab w:val="left" w:pos="7455"/>
          <w:tab w:val="right" w:pos="8327"/>
        </w:tabs>
        <w:ind w:left="-180" w:right="573"/>
        <w:rPr>
          <w:i/>
          <w:sz w:val="22"/>
        </w:rPr>
      </w:pPr>
      <w:r>
        <w:rPr>
          <w:i/>
          <w:sz w:val="22"/>
        </w:rPr>
        <w:t xml:space="preserve">Homophobia and misogyny are rampant in </w:t>
      </w:r>
      <w:r>
        <w:rPr>
          <w:i/>
          <w:sz w:val="22"/>
          <w:u w:val="single"/>
        </w:rPr>
        <w:t>Foreskin's Lament</w:t>
      </w:r>
      <w:r>
        <w:rPr>
          <w:i/>
          <w:sz w:val="22"/>
        </w:rPr>
        <w:t xml:space="preserve">. Women and homosexuals are mocked, ridiculed and thought of as inferior. Women are known as ‘fluff' and the homosexual Larry is constantly taunted about being a ‘poof.’ The women in the text are apparently corruptive of a `pure' male world for which rugby stands. Even the university educated Seymour is seen as too much brains and not enough brawn. The disrespect towards homosexuals and women is evident in </w:t>
      </w:r>
      <w:r>
        <w:rPr>
          <w:i/>
          <w:sz w:val="22"/>
          <w:u w:val="single"/>
        </w:rPr>
        <w:t>Once Were Warriors,</w:t>
      </w:r>
      <w:r>
        <w:rPr>
          <w:i/>
          <w:sz w:val="22"/>
        </w:rPr>
        <w:t xml:space="preserve"> where a boy is branded a `poofter' for not conforming to the so called manly and criminal behaviour of his peers, while Jake frequently orders his wife to ‘just to what you're told’. Failure to comply means violence, as witnessed by Jake’s vicious attack on Beth when she refuses to cook some eggs for one of the men at the party. The belief that failure to live up to masculine expectations merits such humiliations is the accepted norm in these texts, but these homophobic and misogynist attitudes are seen as less than acceptable in New Zealand society today.</w:t>
      </w:r>
    </w:p>
    <w:p w:rsidR="003F0417" w:rsidRDefault="003F0417">
      <w:pPr>
        <w:tabs>
          <w:tab w:val="left" w:pos="690"/>
          <w:tab w:val="center" w:pos="8970"/>
          <w:tab w:val="right" w:pos="9332"/>
        </w:tabs>
        <w:ind w:left="-180" w:right="573"/>
        <w:rPr>
          <w:i/>
          <w:sz w:val="22"/>
        </w:rPr>
      </w:pPr>
      <w:r>
        <w:rPr>
          <w:i/>
          <w:noProof/>
          <w:sz w:val="22"/>
        </w:rPr>
        <w:pict>
          <v:shape id="_x0000_s1844" type="#_x0000_t61" style="position:absolute;left:0;text-align:left;margin-left:444.25pt;margin-top:-106pt;width:63pt;height:108pt;z-index:251659776" o:allowincell="f" adj="-2827,8182">
            <v:textbox style="mso-next-textbox:#_x0000_s1844">
              <w:txbxContent>
                <w:p w:rsidR="003F0417" w:rsidRDefault="003F0417">
                  <w:pPr>
                    <w:pStyle w:val="BodyText2"/>
                    <w:jc w:val="both"/>
                    <w:rPr>
                      <w:rFonts w:ascii="Arial" w:hAnsi="Arial"/>
                      <w:b w:val="0"/>
                      <w:sz w:val="16"/>
                    </w:rPr>
                  </w:pPr>
                  <w:r>
                    <w:rPr>
                      <w:rFonts w:ascii="Arial" w:hAnsi="Arial"/>
                      <w:b w:val="0"/>
                      <w:sz w:val="16"/>
                    </w:rPr>
                    <w:t>Develops perceptive original judgements. Continues to synthesise judgements across several sources.</w:t>
                  </w:r>
                </w:p>
              </w:txbxContent>
            </v:textbox>
          </v:shape>
        </w:pict>
      </w:r>
      <w:r>
        <w:rPr>
          <w:i/>
          <w:noProof/>
          <w:sz w:val="22"/>
        </w:rPr>
        <w:pict>
          <v:line id="_x0000_s1843" style="position:absolute;left:0;text-align:left;flip:x;z-index:251658752" from="435.25pt,-106pt" to="437.5pt,-25pt" o:allowincell="f">
            <v:stroke endarrow="block"/>
          </v:line>
        </w:pict>
      </w:r>
    </w:p>
    <w:p w:rsidR="003F0417" w:rsidRDefault="003F0417">
      <w:pPr>
        <w:tabs>
          <w:tab w:val="left" w:pos="690"/>
          <w:tab w:val="center" w:pos="8970"/>
          <w:tab w:val="right" w:pos="9332"/>
        </w:tabs>
        <w:ind w:left="-180" w:right="573"/>
        <w:rPr>
          <w:i/>
          <w:sz w:val="22"/>
        </w:rPr>
      </w:pPr>
      <w:r>
        <w:rPr>
          <w:i/>
          <w:sz w:val="22"/>
        </w:rPr>
        <w:t xml:space="preserve">It is interesting to note the time frames in which texts were set and how this relates to different aspects of masculinity as seen in the society they portray. </w:t>
      </w:r>
      <w:r>
        <w:rPr>
          <w:i/>
          <w:sz w:val="22"/>
          <w:u w:val="single"/>
        </w:rPr>
        <w:t>Man Alone</w:t>
      </w:r>
      <w:r>
        <w:rPr>
          <w:i/>
          <w:sz w:val="22"/>
        </w:rPr>
        <w:t xml:space="preserve"> is the text set in the oldest time period of the texts in my investigation. Set in the 1930s it depicts masculinity through the main character's encounters with a demanding rural lifestyle. Johnson is a hard working man with modest earnings but is prepared to `do it alone'. These ideas are undoubtedly related to what would have been the typical way of life for many New Zealand men in the early 1930s. This rugged self sufficient masculinity is similar to that suggested in ‘The Farmhand’, but the negative side is that both characters experience isolation.</w:t>
      </w:r>
    </w:p>
    <w:p w:rsidR="003F0417" w:rsidRDefault="003F0417">
      <w:pPr>
        <w:tabs>
          <w:tab w:val="left" w:pos="690"/>
          <w:tab w:val="center" w:pos="8970"/>
          <w:tab w:val="right" w:pos="9332"/>
        </w:tabs>
        <w:ind w:left="-180" w:right="573"/>
        <w:rPr>
          <w:i/>
          <w:sz w:val="22"/>
        </w:rPr>
      </w:pPr>
    </w:p>
    <w:p w:rsidR="003F0417" w:rsidRDefault="003F0417">
      <w:pPr>
        <w:tabs>
          <w:tab w:val="left" w:pos="690"/>
          <w:tab w:val="center" w:pos="8970"/>
          <w:tab w:val="right" w:pos="9332"/>
        </w:tabs>
        <w:ind w:left="-180" w:right="573"/>
        <w:rPr>
          <w:i/>
          <w:sz w:val="22"/>
        </w:rPr>
      </w:pPr>
      <w:r>
        <w:rPr>
          <w:i/>
          <w:noProof/>
          <w:sz w:val="22"/>
        </w:rPr>
        <w:pict>
          <v:shape id="_x0000_s1840" type="#_x0000_t61" style="position:absolute;left:0;text-align:left;margin-left:435.25pt;margin-top:33.85pt;width:1in;height:108pt;z-index:251655680" o:allowincell="f" adj="-3150,13360">
            <v:textbox style="mso-next-textbox:#_x0000_s1840">
              <w:txbxContent>
                <w:p w:rsidR="003F0417" w:rsidRDefault="003F0417">
                  <w:pPr>
                    <w:pStyle w:val="BodyText2"/>
                    <w:rPr>
                      <w:rFonts w:ascii="Arial" w:hAnsi="Arial"/>
                      <w:sz w:val="16"/>
                    </w:rPr>
                  </w:pPr>
                  <w:r>
                    <w:rPr>
                      <w:rFonts w:ascii="Arial" w:hAnsi="Arial"/>
                      <w:b w:val="0"/>
                      <w:sz w:val="16"/>
                    </w:rPr>
                    <w:t xml:space="preserve">Presents well supported judgements. Judgements are integrated, with perceptive comments based on more than one source </w:t>
                  </w:r>
                  <w:r>
                    <w:rPr>
                      <w:rFonts w:ascii="Arial" w:hAnsi="Arial"/>
                      <w:sz w:val="16"/>
                    </w:rPr>
                    <w:t>.</w:t>
                  </w:r>
                </w:p>
              </w:txbxContent>
            </v:textbox>
          </v:shape>
        </w:pict>
      </w:r>
      <w:r>
        <w:rPr>
          <w:i/>
          <w:sz w:val="22"/>
        </w:rPr>
        <w:t xml:space="preserve">This contrasts with the ‘team’ masculinity seen in </w:t>
      </w:r>
      <w:r>
        <w:rPr>
          <w:i/>
          <w:sz w:val="22"/>
          <w:u w:val="single"/>
        </w:rPr>
        <w:t>Foreskin's Lament</w:t>
      </w:r>
      <w:r>
        <w:rPr>
          <w:i/>
          <w:sz w:val="22"/>
        </w:rPr>
        <w:t xml:space="preserve">, a text set in the 1980s. The ‘pack’ approach concentrates more on the concepts of mateship and the stereotypical bloke who conforms to the kiwi identity of playing rugby,consuming alcohol and being one of the boys. Ironically it is the solitary individuals like Johnson or Baxter’s farmhand who are more content with their isolated versions of maleness, than the lonely and disconnected Foreskin who reveals how he lacks a sense of identity in the play’s closing words: “When they really ask you whaddarya but really, really you don’t know.” The most recently produced of the texts </w:t>
      </w:r>
      <w:r>
        <w:rPr>
          <w:i/>
          <w:sz w:val="22"/>
          <w:u w:val="single"/>
        </w:rPr>
        <w:t>Once Were Warriors</w:t>
      </w:r>
      <w:r>
        <w:rPr>
          <w:i/>
          <w:sz w:val="22"/>
        </w:rPr>
        <w:t xml:space="preserve"> (1994) and </w:t>
      </w:r>
      <w:r>
        <w:rPr>
          <w:i/>
          <w:sz w:val="22"/>
          <w:u w:val="single"/>
        </w:rPr>
        <w:t>What Becomes of the Broken Hearted?</w:t>
      </w:r>
      <w:r>
        <w:rPr>
          <w:i/>
          <w:sz w:val="22"/>
        </w:rPr>
        <w:t xml:space="preserve"> (1999) feature modern day poor urban settings, characterised by alcohol, crime and unemployment. Against this backdrop Jake proves his masculinity often through alcohol fueled violence in </w:t>
      </w:r>
      <w:r>
        <w:rPr>
          <w:i/>
          <w:sz w:val="22"/>
          <w:u w:val="single"/>
        </w:rPr>
        <w:t>Warriors</w:t>
      </w:r>
      <w:r>
        <w:rPr>
          <w:i/>
          <w:sz w:val="22"/>
        </w:rPr>
        <w:t xml:space="preserve">, but a more positive helping aspect of his masculinity is revealed by a reformed Jake in </w:t>
      </w:r>
      <w:r>
        <w:rPr>
          <w:i/>
          <w:sz w:val="22"/>
          <w:u w:val="single"/>
        </w:rPr>
        <w:t>Broken Hearted</w:t>
      </w:r>
      <w:r>
        <w:rPr>
          <w:i/>
          <w:sz w:val="22"/>
        </w:rPr>
        <w:t xml:space="preserve">. </w:t>
      </w:r>
    </w:p>
    <w:p w:rsidR="003F0417" w:rsidRDefault="003F0417">
      <w:pPr>
        <w:tabs>
          <w:tab w:val="left" w:pos="690"/>
          <w:tab w:val="center" w:pos="8970"/>
          <w:tab w:val="right" w:pos="9332"/>
        </w:tabs>
        <w:ind w:left="-180" w:right="573"/>
        <w:rPr>
          <w:i/>
          <w:sz w:val="22"/>
        </w:rPr>
      </w:pPr>
    </w:p>
    <w:p w:rsidR="003F0417" w:rsidRDefault="003F0417">
      <w:pPr>
        <w:tabs>
          <w:tab w:val="left" w:pos="690"/>
          <w:tab w:val="center" w:pos="8970"/>
          <w:tab w:val="right" w:pos="9332"/>
        </w:tabs>
        <w:ind w:left="-180" w:right="573"/>
        <w:rPr>
          <w:i/>
          <w:sz w:val="22"/>
        </w:rPr>
      </w:pPr>
    </w:p>
    <w:p w:rsidR="003F0417" w:rsidRDefault="003F0417">
      <w:pPr>
        <w:tabs>
          <w:tab w:val="left" w:pos="690"/>
          <w:tab w:val="center" w:pos="8970"/>
          <w:tab w:val="right" w:pos="9332"/>
        </w:tabs>
        <w:ind w:left="-180" w:right="573"/>
        <w:rPr>
          <w:b/>
          <w:i/>
          <w:sz w:val="22"/>
        </w:rPr>
      </w:pPr>
      <w:r>
        <w:rPr>
          <w:b/>
          <w:i/>
          <w:sz w:val="22"/>
        </w:rPr>
        <w:t>Conclusion</w:t>
      </w:r>
    </w:p>
    <w:p w:rsidR="003F0417" w:rsidRDefault="003F0417">
      <w:pPr>
        <w:tabs>
          <w:tab w:val="left" w:pos="690"/>
          <w:tab w:val="center" w:pos="8970"/>
          <w:tab w:val="right" w:pos="9332"/>
        </w:tabs>
        <w:ind w:left="-180" w:right="573"/>
        <w:rPr>
          <w:i/>
          <w:sz w:val="22"/>
        </w:rPr>
      </w:pPr>
      <w:r>
        <w:rPr>
          <w:i/>
          <w:noProof/>
          <w:sz w:val="22"/>
        </w:rPr>
        <w:pict>
          <v:shape id="_x0000_s1845" type="#_x0000_t61" style="position:absolute;left:0;text-align:left;margin-left:435.25pt;margin-top:51.15pt;width:1in;height:101.05pt;z-index:251660800" o:allowincell="f" adj="-3390,5258">
            <v:textbox style="mso-next-textbox:#_x0000_s1845">
              <w:txbxContent>
                <w:p w:rsidR="003F0417" w:rsidRDefault="003F0417">
                  <w:pPr>
                    <w:pStyle w:val="BodyText2"/>
                    <w:rPr>
                      <w:rFonts w:ascii="Arial" w:hAnsi="Arial"/>
                      <w:b w:val="0"/>
                      <w:sz w:val="16"/>
                    </w:rPr>
                  </w:pPr>
                  <w:r>
                    <w:rPr>
                      <w:rFonts w:ascii="Arial" w:hAnsi="Arial"/>
                      <w:b w:val="0"/>
                      <w:sz w:val="16"/>
                    </w:rPr>
                    <w:t>Conclusion synthesises and summarises judgements. Original perceptive insights included.</w:t>
                  </w:r>
                </w:p>
              </w:txbxContent>
            </v:textbox>
          </v:shape>
        </w:pict>
      </w:r>
      <w:r>
        <w:rPr>
          <w:i/>
          <w:sz w:val="22"/>
        </w:rPr>
        <w:t xml:space="preserve">The way masculinity is portrayed hinges on social climate, setting and circumstance surrounding the central male characters. In all texts there is a strong trend towards physical authority and an emotionless staunch manner which all contribute to the view of a stereotypical ‘Kiwi bloke.’ These concepts appear frequently in New Zealand literature, perhaps in an attempt to describe kiwi masculinity as false or shallow, to suggest that New Zealand men ‘once were warriors’ but that the nobility and mana that traditionally entailed is now lost. The aspect of masculinity involving violence, particularly in </w:t>
      </w:r>
      <w:r>
        <w:rPr>
          <w:i/>
          <w:sz w:val="22"/>
          <w:u w:val="single"/>
        </w:rPr>
        <w:t>Once Were Warriors</w:t>
      </w:r>
      <w:r>
        <w:rPr>
          <w:i/>
          <w:sz w:val="22"/>
        </w:rPr>
        <w:t xml:space="preserve"> and the deliberate parallels drawn to the warrior like personalities of Maori could perhaps be traced back to colonial clashes with Pakeha men. Texts such as </w:t>
      </w:r>
      <w:r>
        <w:rPr>
          <w:i/>
          <w:sz w:val="22"/>
          <w:u w:val="single"/>
        </w:rPr>
        <w:t>Foreskin’s Lament,</w:t>
      </w:r>
      <w:r>
        <w:rPr>
          <w:i/>
          <w:sz w:val="22"/>
        </w:rPr>
        <w:t xml:space="preserve"> </w:t>
      </w:r>
      <w:r>
        <w:rPr>
          <w:i/>
          <w:sz w:val="22"/>
          <w:u w:val="single"/>
        </w:rPr>
        <w:t>Man Alone</w:t>
      </w:r>
      <w:r>
        <w:rPr>
          <w:i/>
          <w:sz w:val="22"/>
        </w:rPr>
        <w:t xml:space="preserve"> and ‘Farmhand’ present masculinity as rural, isolated  and rugby obsessed. Apart from Seymour's character in </w:t>
      </w:r>
      <w:r>
        <w:rPr>
          <w:i/>
          <w:sz w:val="22"/>
          <w:u w:val="single"/>
        </w:rPr>
        <w:t>Foreskin's Lament</w:t>
      </w:r>
      <w:r>
        <w:rPr>
          <w:i/>
          <w:sz w:val="22"/>
        </w:rPr>
        <w:t>, masculinity is scarcely portrayed beyond the uncompromising exterior that many people have become accustomed to associating masculinity with in New Zealand.</w:t>
      </w:r>
    </w:p>
    <w:p w:rsidR="003F0417" w:rsidRDefault="003F0417">
      <w:pPr>
        <w:tabs>
          <w:tab w:val="right" w:pos="8327"/>
        </w:tabs>
        <w:ind w:left="-180" w:right="1728"/>
        <w:rPr>
          <w:sz w:val="22"/>
        </w:rPr>
      </w:pPr>
      <w:r>
        <w:rPr>
          <w:noProof/>
          <w:sz w:val="22"/>
        </w:rPr>
        <w:pict>
          <v:shape id="_x0000_s1862" type="#_x0000_t61" style="position:absolute;left:0;text-align:left;margin-left:84.25pt;margin-top:3.7pt;width:268.2pt;height:27pt;z-index:251664896" adj="-262,25800">
            <v:textbox style="mso-next-textbox:#_x0000_s1862">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r>
        <w:rPr>
          <w:noProof/>
          <w:sz w:val="22"/>
        </w:rPr>
        <w:pict>
          <v:shape id="_x0000_s1861" type="#_x0000_t61" style="position:absolute;left:0;text-align:left;margin-left:363.25pt;margin-top:3.7pt;width:2in;height:126pt;z-index:251663872" adj="57,7178">
            <v:textbox style="mso-next-textbox:#_x0000_s1861">
              <w:txbxContent>
                <w:p w:rsidR="003F0417" w:rsidRDefault="003F0417">
                  <w:pPr>
                    <w:rPr>
                      <w:sz w:val="16"/>
                    </w:rPr>
                  </w:pPr>
                  <w:r>
                    <w:rPr>
                      <w:sz w:val="16"/>
                    </w:rPr>
                    <w:t>“An appropriate written format” includes:</w:t>
                  </w:r>
                </w:p>
                <w:p w:rsidR="003F0417" w:rsidRDefault="003F0417" w:rsidP="004662BD">
                  <w:pPr>
                    <w:numPr>
                      <w:ilvl w:val="0"/>
                      <w:numId w:val="33"/>
                      <w:numberingChange w:id="82" w:author="Barbara Purvis" w:date="2006-01-23T16:31:00Z" w:original=""/>
                    </w:numPr>
                    <w:rPr>
                      <w:sz w:val="16"/>
                    </w:rPr>
                    <w:pPrChange w:id="83"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84" w:author="Barbara Purvis" w:date="2006-01-23T16:31:00Z" w:original=""/>
                    </w:numPr>
                    <w:rPr>
                      <w:sz w:val="16"/>
                    </w:rPr>
                    <w:pPrChange w:id="85"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86" w:author="Barbara Purvis" w:date="2006-01-23T16:31:00Z" w:original=""/>
                    </w:numPr>
                    <w:rPr>
                      <w:sz w:val="16"/>
                    </w:rPr>
                    <w:pPrChange w:id="87"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88" w:author="Barbara Purvis" w:date="2006-01-23T16:31:00Z" w:original=""/>
                    </w:numPr>
                    <w:rPr>
                      <w:sz w:val="16"/>
                    </w:rPr>
                    <w:pPrChange w:id="89" w:author="Ministry of Education" w:date="2010-02-14T14:40:00Z">
                      <w:pPr>
                        <w:numPr>
                          <w:numId w:val="314"/>
                        </w:numPr>
                        <w:tabs>
                          <w:tab w:val="num" w:pos="360"/>
                        </w:tabs>
                      </w:pPr>
                    </w:pPrChange>
                  </w:pPr>
                  <w:r>
                    <w:rPr>
                      <w:sz w:val="16"/>
                    </w:rPr>
                    <w:t>The accurate use and control of writing conventions.</w:t>
                  </w:r>
                </w:p>
                <w:p w:rsidR="003F0417" w:rsidRDefault="003F0417">
                  <w:r>
                    <w:rPr>
                      <w:sz w:val="16"/>
                    </w:rPr>
                    <w:t>[third criterion] [Refer to Explanatory Note 11]</w:t>
                  </w:r>
                </w:p>
              </w:txbxContent>
            </v:textbox>
          </v:shape>
        </w:pict>
      </w:r>
    </w:p>
    <w:p w:rsidR="003F0417" w:rsidRDefault="003F0417">
      <w:pPr>
        <w:ind w:left="-180" w:right="2011"/>
        <w:rPr>
          <w:sz w:val="22"/>
        </w:rPr>
      </w:pPr>
    </w:p>
    <w:p w:rsidR="003F0417" w:rsidRDefault="003F0417">
      <w:pPr>
        <w:pStyle w:val="Heading2"/>
        <w:ind w:left="-180"/>
        <w:rPr>
          <w:b/>
          <w:i w:val="0"/>
        </w:rPr>
      </w:pPr>
      <w:r>
        <w:rPr>
          <w:b/>
          <w:i w:val="0"/>
        </w:rPr>
        <w:t>Bibliography</w:t>
      </w:r>
    </w:p>
    <w:p w:rsidR="003F0417" w:rsidRDefault="003F0417">
      <w:pPr>
        <w:tabs>
          <w:tab w:val="left" w:pos="765"/>
          <w:tab w:val="right" w:pos="8128"/>
        </w:tabs>
        <w:ind w:left="-180" w:right="1923"/>
        <w:rPr>
          <w:sz w:val="22"/>
        </w:rPr>
      </w:pPr>
      <w:r>
        <w:rPr>
          <w:sz w:val="22"/>
        </w:rPr>
        <w:t xml:space="preserve">Baxter James K. (1979)  ‘Farmhand’ in </w:t>
      </w:r>
      <w:r>
        <w:rPr>
          <w:sz w:val="22"/>
          <w:u w:val="single"/>
        </w:rPr>
        <w:t>Collected Poems</w:t>
      </w:r>
      <w:r>
        <w:rPr>
          <w:sz w:val="22"/>
        </w:rPr>
        <w:t>. Oxford University Press, Wellington</w:t>
      </w:r>
    </w:p>
    <w:p w:rsidR="003F0417" w:rsidRDefault="003F0417">
      <w:pPr>
        <w:tabs>
          <w:tab w:val="right" w:pos="8128"/>
        </w:tabs>
        <w:ind w:left="-180" w:right="1923"/>
        <w:rPr>
          <w:sz w:val="22"/>
        </w:rPr>
      </w:pPr>
      <w:r>
        <w:rPr>
          <w:sz w:val="22"/>
        </w:rPr>
        <w:t xml:space="preserve">McGee, Greg. (1981)  </w:t>
      </w:r>
      <w:r>
        <w:rPr>
          <w:sz w:val="22"/>
          <w:u w:val="single"/>
        </w:rPr>
        <w:t xml:space="preserve">Foreskin's Lament </w:t>
      </w:r>
      <w:r>
        <w:rPr>
          <w:sz w:val="22"/>
        </w:rPr>
        <w:t>Currency Press Ltd, Sydney</w:t>
      </w:r>
    </w:p>
    <w:p w:rsidR="003F0417" w:rsidRDefault="003F0417">
      <w:pPr>
        <w:tabs>
          <w:tab w:val="right" w:pos="8128"/>
        </w:tabs>
        <w:ind w:left="-180" w:right="1923"/>
        <w:rPr>
          <w:sz w:val="22"/>
        </w:rPr>
      </w:pPr>
      <w:r>
        <w:rPr>
          <w:sz w:val="22"/>
        </w:rPr>
        <w:t xml:space="preserve">Mulgan, John. (1949)  </w:t>
      </w:r>
      <w:r>
        <w:rPr>
          <w:sz w:val="22"/>
          <w:u w:val="single"/>
        </w:rPr>
        <w:t>Man Alone</w:t>
      </w:r>
      <w:r>
        <w:rPr>
          <w:sz w:val="22"/>
        </w:rPr>
        <w:t>. AH and W Reed, Auckland</w:t>
      </w:r>
    </w:p>
    <w:p w:rsidR="003F0417" w:rsidRDefault="003F0417">
      <w:pPr>
        <w:ind w:left="-180" w:right="1923"/>
        <w:rPr>
          <w:sz w:val="22"/>
        </w:rPr>
      </w:pPr>
      <w:r>
        <w:rPr>
          <w:sz w:val="22"/>
        </w:rPr>
        <w:t xml:space="preserve">Tamahori, Lee. (1994)  </w:t>
      </w:r>
      <w:r>
        <w:rPr>
          <w:sz w:val="22"/>
          <w:u w:val="single"/>
        </w:rPr>
        <w:t>Once Were Warriors</w:t>
      </w:r>
      <w:r>
        <w:rPr>
          <w:sz w:val="22"/>
        </w:rPr>
        <w:t>. Communicado, Auckland</w:t>
      </w:r>
    </w:p>
    <w:p w:rsidR="003F0417" w:rsidRDefault="003F0417">
      <w:pPr>
        <w:ind w:left="-180" w:right="1923"/>
        <w:rPr>
          <w:sz w:val="22"/>
        </w:rPr>
      </w:pPr>
      <w:r>
        <w:rPr>
          <w:sz w:val="22"/>
        </w:rPr>
        <w:t xml:space="preserve">Mune, Ian. (1999) </w:t>
      </w:r>
      <w:r>
        <w:rPr>
          <w:sz w:val="22"/>
          <w:u w:val="single"/>
        </w:rPr>
        <w:t>What Becomes of the Broken Hearted?</w:t>
      </w:r>
      <w:r>
        <w:rPr>
          <w:sz w:val="22"/>
        </w:rPr>
        <w:t xml:space="preserve"> Universal Pictures International</w:t>
      </w:r>
    </w:p>
    <w:p w:rsidR="003F0417" w:rsidRDefault="003F0417">
      <w:pPr>
        <w:pStyle w:val="Heading3"/>
        <w:rPr>
          <w:rFonts w:ascii="Arial" w:hAnsi="Arial"/>
          <w:i/>
          <w:sz w:val="28"/>
        </w:rPr>
      </w:pPr>
      <w:r>
        <w:rPr>
          <w:sz w:val="22"/>
        </w:rPr>
        <w:br w:type="page"/>
      </w:r>
      <w:r>
        <w:rPr>
          <w:rFonts w:ascii="Arial" w:hAnsi="Arial"/>
          <w:sz w:val="28"/>
        </w:rPr>
        <w:t>Exemplar B:</w:t>
      </w:r>
      <w:r>
        <w:rPr>
          <w:rFonts w:ascii="Arial" w:hAnsi="Arial"/>
          <w:sz w:val="28"/>
        </w:rPr>
        <w:tab/>
        <w:t>Excellence</w:t>
      </w:r>
      <w:r>
        <w:rPr>
          <w:rFonts w:ascii="Arial" w:hAnsi="Arial"/>
          <w:i/>
          <w:sz w:val="28"/>
        </w:rPr>
        <w:tab/>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 xml:space="preserve">In search of: </w:t>
      </w:r>
      <w:r>
        <w:rPr>
          <w:rFonts w:ascii="Arial" w:hAnsi="Arial"/>
          <w:sz w:val="28"/>
        </w:rPr>
        <w:t xml:space="preserve">‘The Influence of Society on Family Relationships’ </w:t>
      </w:r>
    </w:p>
    <w:p w:rsidR="003F0417" w:rsidRDefault="003F0417">
      <w:pPr>
        <w:pStyle w:val="Heading3"/>
        <w:rPr>
          <w:rFonts w:ascii="Arial" w:hAnsi="Arial"/>
          <w:sz w:val="22"/>
        </w:rPr>
      </w:pPr>
    </w:p>
    <w:p w:rsidR="003F0417" w:rsidRDefault="003F0417">
      <w:pPr>
        <w:pStyle w:val="Heading3"/>
        <w:rPr>
          <w:rFonts w:ascii="Arial" w:hAnsi="Arial"/>
          <w:i/>
          <w:sz w:val="22"/>
        </w:rPr>
      </w:pPr>
      <w:r>
        <w:rPr>
          <w:noProof/>
          <w:sz w:val="22"/>
          <w:u w:val="single"/>
        </w:rPr>
        <w:pict>
          <v:shape id="_x0000_s1863" type="#_x0000_t61" style="position:absolute;margin-left:345.25pt;margin-top:24.25pt;width:162pt;height:36pt;z-index:251665920" adj="-1487,16590">
            <v:textbox style="mso-next-textbox:#_x0000_s1863">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r>
        <w:rPr>
          <w:rFonts w:ascii="Arial" w:hAnsi="Arial"/>
          <w:sz w:val="22"/>
        </w:rPr>
        <w:t xml:space="preserve">as explored in </w:t>
      </w:r>
      <w:r>
        <w:rPr>
          <w:rFonts w:ascii="Arial" w:hAnsi="Arial"/>
          <w:sz w:val="22"/>
          <w:u w:val="single"/>
        </w:rPr>
        <w:t>The Grass is Singing</w:t>
      </w:r>
      <w:r>
        <w:rPr>
          <w:rFonts w:ascii="Arial" w:hAnsi="Arial"/>
          <w:sz w:val="22"/>
        </w:rPr>
        <w:t xml:space="preserve">, ‘Good Advice is Rarer than Rubies’, </w:t>
      </w:r>
      <w:r>
        <w:rPr>
          <w:rFonts w:ascii="Arial" w:hAnsi="Arial"/>
          <w:sz w:val="22"/>
          <w:u w:val="single"/>
        </w:rPr>
        <w:t>The Whale Rider,</w:t>
      </w:r>
      <w:r>
        <w:rPr>
          <w:rFonts w:ascii="Arial" w:hAnsi="Arial"/>
          <w:sz w:val="22"/>
        </w:rPr>
        <w:t xml:space="preserve"> ‘Maybelline Eyes’, </w:t>
      </w:r>
      <w:r>
        <w:rPr>
          <w:rFonts w:ascii="Arial" w:hAnsi="Arial"/>
          <w:sz w:val="22"/>
          <w:u w:val="single"/>
        </w:rPr>
        <w:t>Not Without My Daughter</w:t>
      </w:r>
      <w:r>
        <w:rPr>
          <w:rFonts w:ascii="Arial" w:hAnsi="Arial"/>
          <w:sz w:val="22"/>
        </w:rPr>
        <w:t>.</w:t>
      </w:r>
    </w:p>
    <w:p w:rsidR="003F0417" w:rsidRDefault="003F0417">
      <w:pPr>
        <w:tabs>
          <w:tab w:val="right" w:pos="8548"/>
        </w:tabs>
        <w:rPr>
          <w:sz w:val="22"/>
          <w:u w:val="single"/>
        </w:rPr>
      </w:pPr>
    </w:p>
    <w:p w:rsidR="003F0417" w:rsidRDefault="003F0417">
      <w:pPr>
        <w:tabs>
          <w:tab w:val="right" w:pos="11087"/>
        </w:tabs>
        <w:rPr>
          <w:sz w:val="22"/>
        </w:rPr>
      </w:pPr>
    </w:p>
    <w:p w:rsidR="003F0417" w:rsidRDefault="003F0417">
      <w:pPr>
        <w:pStyle w:val="Heading4"/>
        <w:tabs>
          <w:tab w:val="right" w:pos="11087"/>
        </w:tabs>
      </w:pPr>
      <w:r>
        <w:t>Research Questions:</w:t>
      </w:r>
    </w:p>
    <w:p w:rsidR="003F0417" w:rsidRDefault="003F0417" w:rsidP="004662BD">
      <w:pPr>
        <w:numPr>
          <w:ilvl w:val="0"/>
          <w:numId w:val="34"/>
          <w:numberingChange w:id="90" w:author="lesley" w:date="2006-09-20T15:12:00Z" w:original="%1:1:0:."/>
        </w:numPr>
        <w:tabs>
          <w:tab w:val="left" w:pos="7830"/>
          <w:tab w:val="right" w:pos="8539"/>
        </w:tabs>
        <w:ind w:right="1203"/>
        <w:rPr>
          <w:i/>
          <w:noProof/>
          <w:sz w:val="22"/>
        </w:rPr>
        <w:pPrChange w:id="91" w:author="Ministry of Education" w:date="2010-02-14T14:40:00Z">
          <w:pPr>
            <w:numPr>
              <w:numId w:val="316"/>
            </w:numPr>
            <w:tabs>
              <w:tab w:val="num" w:pos="360"/>
              <w:tab w:val="left" w:pos="7830"/>
              <w:tab w:val="right" w:pos="8539"/>
            </w:tabs>
            <w:ind w:right="1203"/>
          </w:pPr>
        </w:pPrChange>
      </w:pPr>
      <w:r>
        <w:rPr>
          <w:i/>
          <w:noProof/>
          <w:sz w:val="22"/>
        </w:rPr>
        <w:t>To what extent does society influence family relationships?</w:t>
      </w:r>
    </w:p>
    <w:p w:rsidR="003F0417" w:rsidRDefault="003F0417" w:rsidP="004662BD">
      <w:pPr>
        <w:numPr>
          <w:ilvl w:val="0"/>
          <w:numId w:val="34"/>
          <w:numberingChange w:id="92" w:author="lesley" w:date="2006-09-20T15:12:00Z" w:original="%1:2:0:."/>
        </w:numPr>
        <w:tabs>
          <w:tab w:val="left" w:pos="7830"/>
          <w:tab w:val="right" w:pos="8544"/>
        </w:tabs>
        <w:ind w:right="1203"/>
        <w:rPr>
          <w:i/>
          <w:noProof/>
          <w:sz w:val="22"/>
        </w:rPr>
        <w:pPrChange w:id="93" w:author="Ministry of Education" w:date="2010-02-14T14:40:00Z">
          <w:pPr>
            <w:numPr>
              <w:numId w:val="316"/>
            </w:numPr>
            <w:tabs>
              <w:tab w:val="num" w:pos="360"/>
              <w:tab w:val="left" w:pos="7830"/>
              <w:tab w:val="right" w:pos="8544"/>
            </w:tabs>
            <w:ind w:right="1203"/>
          </w:pPr>
        </w:pPrChange>
      </w:pPr>
      <w:r>
        <w:rPr>
          <w:i/>
          <w:noProof/>
          <w:sz w:val="22"/>
        </w:rPr>
        <w:t>How do family relationships cope with the expectations of society?</w:t>
      </w:r>
    </w:p>
    <w:p w:rsidR="003F0417" w:rsidRDefault="003F0417" w:rsidP="004662BD">
      <w:pPr>
        <w:numPr>
          <w:ilvl w:val="0"/>
          <w:numId w:val="34"/>
          <w:numberingChange w:id="94" w:author="lesley" w:date="2006-09-20T15:12:00Z" w:original="%1:3:0:."/>
        </w:numPr>
        <w:tabs>
          <w:tab w:val="left" w:pos="7830"/>
        </w:tabs>
        <w:ind w:right="1203"/>
        <w:rPr>
          <w:i/>
          <w:noProof/>
          <w:sz w:val="22"/>
        </w:rPr>
        <w:pPrChange w:id="95" w:author="Ministry of Education" w:date="2010-02-14T14:40:00Z">
          <w:pPr>
            <w:numPr>
              <w:numId w:val="316"/>
            </w:numPr>
            <w:tabs>
              <w:tab w:val="num" w:pos="360"/>
              <w:tab w:val="left" w:pos="7830"/>
            </w:tabs>
            <w:ind w:right="1203"/>
          </w:pPr>
        </w:pPrChange>
      </w:pPr>
      <w:r>
        <w:rPr>
          <w:i/>
          <w:noProof/>
          <w:sz w:val="22"/>
        </w:rPr>
        <w:t>What do the family relationships in each text reveal about the society?</w:t>
      </w:r>
    </w:p>
    <w:p w:rsidR="003F0417" w:rsidRDefault="003F0417">
      <w:pPr>
        <w:tabs>
          <w:tab w:val="left" w:pos="7830"/>
          <w:tab w:val="right" w:pos="8544"/>
        </w:tabs>
        <w:ind w:left="-180" w:right="1203"/>
        <w:rPr>
          <w:b/>
          <w:i/>
          <w:noProof/>
          <w:sz w:val="22"/>
        </w:rPr>
      </w:pPr>
    </w:p>
    <w:p w:rsidR="003F0417" w:rsidRDefault="003F0417">
      <w:pPr>
        <w:ind w:right="2153"/>
        <w:rPr>
          <w:sz w:val="22"/>
        </w:rPr>
      </w:pPr>
      <w:r>
        <w:rPr>
          <w:noProof/>
          <w:sz w:val="22"/>
          <w:u w:val="single"/>
        </w:rPr>
        <w:pict>
          <v:shape id="_x0000_s1864" type="#_x0000_t61" style="position:absolute;margin-left:219.25pt;margin-top:20.9pt;width:4in;height:39.75pt;z-index:251666944" adj="-1249,16275">
            <v:textbox style="mso-next-textbox:#_x0000_s1864">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tabs>
          <w:tab w:val="right" w:pos="11087"/>
        </w:tabs>
        <w:rPr>
          <w:sz w:val="22"/>
        </w:rPr>
      </w:pPr>
    </w:p>
    <w:p w:rsidR="003F0417" w:rsidRDefault="003F0417">
      <w:pPr>
        <w:tabs>
          <w:tab w:val="right" w:pos="11087"/>
        </w:tabs>
        <w:rPr>
          <w:sz w:val="22"/>
        </w:rPr>
      </w:pPr>
    </w:p>
    <w:p w:rsidR="003F0417" w:rsidRDefault="003F0417">
      <w:pPr>
        <w:tabs>
          <w:tab w:val="right" w:pos="4368"/>
        </w:tabs>
        <w:spacing w:line="240" w:lineRule="atLeast"/>
        <w:ind w:right="2160"/>
        <w:rPr>
          <w:b/>
          <w:sz w:val="22"/>
        </w:rPr>
      </w:pPr>
      <w:r>
        <w:rPr>
          <w:b/>
        </w:rPr>
        <w:t>Resources:</w:t>
      </w:r>
    </w:p>
    <w:p w:rsidR="003F0417" w:rsidRDefault="003F0417">
      <w:pPr>
        <w:tabs>
          <w:tab w:val="left" w:pos="1407"/>
          <w:tab w:val="right" w:pos="3886"/>
        </w:tabs>
        <w:rPr>
          <w:b/>
          <w:i/>
          <w:noProof/>
          <w:sz w:val="22"/>
        </w:rPr>
      </w:pPr>
      <w:r>
        <w:rPr>
          <w:b/>
          <w:i/>
          <w:noProof/>
          <w:sz w:val="22"/>
        </w:rPr>
        <w:t xml:space="preserve">Date: </w:t>
      </w:r>
      <w:r>
        <w:rPr>
          <w:b/>
          <w:i/>
          <w:noProof/>
          <w:sz w:val="22"/>
        </w:rPr>
        <w:tab/>
        <w:t>7 Sept 2005</w:t>
      </w:r>
    </w:p>
    <w:p w:rsidR="003F0417" w:rsidRDefault="003F0417">
      <w:pPr>
        <w:tabs>
          <w:tab w:val="left" w:pos="1407"/>
          <w:tab w:val="right" w:pos="3886"/>
        </w:tabs>
        <w:rPr>
          <w:b/>
          <w:i/>
          <w:noProof/>
          <w:sz w:val="22"/>
        </w:rPr>
      </w:pPr>
      <w:r>
        <w:rPr>
          <w:b/>
          <w:i/>
          <w:noProof/>
          <w:sz w:val="22"/>
        </w:rPr>
        <w:t xml:space="preserve">Title: </w:t>
      </w:r>
      <w:r>
        <w:rPr>
          <w:b/>
          <w:i/>
          <w:noProof/>
          <w:sz w:val="22"/>
        </w:rPr>
        <w:tab/>
        <w:t>The Grass is Singing</w:t>
      </w:r>
    </w:p>
    <w:p w:rsidR="003F0417" w:rsidRDefault="003F0417">
      <w:pPr>
        <w:tabs>
          <w:tab w:val="left" w:pos="1417"/>
          <w:tab w:val="right" w:pos="3108"/>
        </w:tabs>
        <w:rPr>
          <w:b/>
          <w:i/>
          <w:noProof/>
          <w:sz w:val="22"/>
        </w:rPr>
      </w:pPr>
      <w:r>
        <w:rPr>
          <w:b/>
          <w:i/>
          <w:noProof/>
          <w:sz w:val="22"/>
        </w:rPr>
        <w:t xml:space="preserve">Author: </w:t>
      </w:r>
      <w:r>
        <w:rPr>
          <w:b/>
          <w:i/>
          <w:noProof/>
          <w:sz w:val="22"/>
        </w:rPr>
        <w:tab/>
        <w:t>Doris Lessing</w:t>
      </w:r>
    </w:p>
    <w:p w:rsidR="003F0417" w:rsidRDefault="003F0417">
      <w:pPr>
        <w:rPr>
          <w:i/>
          <w:noProof/>
          <w:sz w:val="22"/>
        </w:rPr>
      </w:pPr>
    </w:p>
    <w:p w:rsidR="003F0417" w:rsidRDefault="003F0417" w:rsidP="004662BD">
      <w:pPr>
        <w:numPr>
          <w:ilvl w:val="0"/>
          <w:numId w:val="35"/>
          <w:numberingChange w:id="96" w:author="lesley" w:date="2006-09-20T15:12:00Z" w:original="%1:1:0:."/>
        </w:numPr>
        <w:tabs>
          <w:tab w:val="left" w:pos="697"/>
          <w:tab w:val="left" w:pos="1429"/>
          <w:tab w:val="right" w:pos="9207"/>
        </w:tabs>
        <w:rPr>
          <w:i/>
          <w:noProof/>
          <w:sz w:val="22"/>
        </w:rPr>
        <w:pPrChange w:id="97" w:author="Ministry of Education" w:date="2010-02-14T14:40:00Z">
          <w:pPr>
            <w:numPr>
              <w:numId w:val="317"/>
            </w:numPr>
            <w:tabs>
              <w:tab w:val="num" w:pos="360"/>
              <w:tab w:val="left" w:pos="697"/>
              <w:tab w:val="left" w:pos="1429"/>
              <w:tab w:val="right" w:pos="9207"/>
            </w:tabs>
          </w:pPr>
        </w:pPrChange>
      </w:pPr>
      <w:r>
        <w:rPr>
          <w:i/>
          <w:noProof/>
          <w:sz w:val="22"/>
        </w:rPr>
        <w:t>The husband</w:t>
      </w:r>
      <w:r>
        <w:rPr>
          <w:i/>
          <w:noProof/>
          <w:sz w:val="22"/>
        </w:rPr>
        <w:noBreakHyphen/>
        <w:t>wife relationship is strained. The influence of farming and South African culture has a negative effect on Dick and Mary causing them to drift apart rather than pull together. Dealing with black servants is strenuous for Mary, especially dealing with Moses. She is afraid and looses all communication with Dick.</w:t>
      </w:r>
    </w:p>
    <w:p w:rsidR="003F0417" w:rsidRDefault="003F0417" w:rsidP="004662BD">
      <w:pPr>
        <w:numPr>
          <w:ilvl w:val="0"/>
          <w:numId w:val="35"/>
          <w:numberingChange w:id="98" w:author="lesley" w:date="2006-09-20T15:12:00Z" w:original="%1:2:0:."/>
        </w:numPr>
        <w:tabs>
          <w:tab w:val="left" w:pos="697"/>
          <w:tab w:val="left" w:pos="1429"/>
          <w:tab w:val="right" w:pos="9207"/>
        </w:tabs>
        <w:rPr>
          <w:i/>
          <w:noProof/>
          <w:sz w:val="22"/>
        </w:rPr>
        <w:pPrChange w:id="99" w:author="Ministry of Education" w:date="2010-02-14T14:40:00Z">
          <w:pPr>
            <w:numPr>
              <w:numId w:val="317"/>
            </w:numPr>
            <w:tabs>
              <w:tab w:val="num" w:pos="360"/>
              <w:tab w:val="left" w:pos="697"/>
              <w:tab w:val="left" w:pos="1429"/>
              <w:tab w:val="right" w:pos="9207"/>
            </w:tabs>
          </w:pPr>
        </w:pPrChange>
      </w:pPr>
      <w:r>
        <w:rPr>
          <w:i/>
          <w:noProof/>
          <w:sz w:val="22"/>
        </w:rPr>
        <w:t>Mary gives in to the expectations of her society. Society expects her to marry. She does marry, though only because all her friends have. She easily gives in to peer pressure. In the farming society, Dick and Mary are unlike all the other farmers and are made outsiders and the centre of gossip. Their marriage deteriorates and because of the pressures of society (the farming society and the black society), Mary becomes psychologically unwell, depressed and mentally unstable.</w:t>
      </w:r>
    </w:p>
    <w:p w:rsidR="003F0417" w:rsidRDefault="003F0417" w:rsidP="004662BD">
      <w:pPr>
        <w:numPr>
          <w:ilvl w:val="0"/>
          <w:numId w:val="35"/>
          <w:numberingChange w:id="100" w:author="lesley" w:date="2006-09-20T15:12:00Z" w:original="%1:3:0:."/>
        </w:numPr>
        <w:tabs>
          <w:tab w:val="left" w:pos="697"/>
          <w:tab w:val="left" w:pos="1429"/>
          <w:tab w:val="right" w:pos="9207"/>
        </w:tabs>
        <w:rPr>
          <w:i/>
          <w:noProof/>
          <w:sz w:val="22"/>
        </w:rPr>
        <w:pPrChange w:id="101" w:author="Ministry of Education" w:date="2010-02-14T14:40:00Z">
          <w:pPr>
            <w:numPr>
              <w:numId w:val="317"/>
            </w:numPr>
            <w:tabs>
              <w:tab w:val="num" w:pos="360"/>
              <w:tab w:val="left" w:pos="697"/>
              <w:tab w:val="left" w:pos="1429"/>
              <w:tab w:val="right" w:pos="9207"/>
            </w:tabs>
          </w:pPr>
        </w:pPrChange>
      </w:pPr>
      <w:r>
        <w:rPr>
          <w:i/>
          <w:noProof/>
          <w:sz w:val="22"/>
        </w:rPr>
        <w:t>The South African society as a whole is suffering from a lack of understanding and communication as depicted in the family relationship of Dick and Mary.</w:t>
      </w:r>
    </w:p>
    <w:p w:rsidR="003F0417" w:rsidRDefault="003F0417">
      <w:pPr>
        <w:tabs>
          <w:tab w:val="left" w:pos="697"/>
          <w:tab w:val="left" w:pos="1429"/>
          <w:tab w:val="right" w:pos="9207"/>
        </w:tabs>
        <w:rPr>
          <w:i/>
          <w:noProof/>
          <w:sz w:val="22"/>
        </w:rPr>
      </w:pPr>
    </w:p>
    <w:p w:rsidR="003F0417" w:rsidRDefault="003F0417">
      <w:pPr>
        <w:tabs>
          <w:tab w:val="left" w:pos="697"/>
          <w:tab w:val="left" w:pos="1429"/>
          <w:tab w:val="right" w:pos="9207"/>
        </w:tabs>
        <w:rPr>
          <w:i/>
          <w:noProof/>
          <w:sz w:val="22"/>
        </w:rPr>
      </w:pPr>
    </w:p>
    <w:p w:rsidR="003F0417" w:rsidRDefault="003F0417">
      <w:pPr>
        <w:tabs>
          <w:tab w:val="left" w:pos="697"/>
          <w:tab w:val="left" w:pos="1429"/>
          <w:tab w:val="right" w:pos="9207"/>
        </w:tabs>
        <w:rPr>
          <w:b/>
          <w:i/>
          <w:noProof/>
          <w:sz w:val="22"/>
        </w:rPr>
      </w:pPr>
      <w:r>
        <w:rPr>
          <w:b/>
          <w:i/>
          <w:noProof/>
          <w:sz w:val="22"/>
        </w:rPr>
        <w:t xml:space="preserve">Date: </w:t>
      </w:r>
      <w:r>
        <w:rPr>
          <w:b/>
          <w:i/>
          <w:noProof/>
          <w:sz w:val="22"/>
        </w:rPr>
        <w:tab/>
      </w:r>
      <w:r>
        <w:rPr>
          <w:b/>
          <w:i/>
          <w:noProof/>
          <w:sz w:val="22"/>
        </w:rPr>
        <w:tab/>
      </w:r>
      <w:smartTag w:uri="urn:schemas-microsoft-com:office:smarttags" w:element="date">
        <w:smartTagPr>
          <w:attr w:name="Year" w:val="2005"/>
          <w:attr w:name="Day" w:val="10"/>
          <w:attr w:name="Month" w:val="9"/>
        </w:smartTagPr>
        <w:r>
          <w:rPr>
            <w:b/>
            <w:i/>
            <w:noProof/>
            <w:sz w:val="22"/>
          </w:rPr>
          <w:t>10 Sept 2005</w:t>
        </w:r>
      </w:smartTag>
    </w:p>
    <w:p w:rsidR="003F0417" w:rsidRDefault="003F0417">
      <w:pPr>
        <w:tabs>
          <w:tab w:val="left" w:pos="697"/>
          <w:tab w:val="left" w:pos="1429"/>
          <w:tab w:val="right" w:pos="9207"/>
        </w:tabs>
        <w:rPr>
          <w:b/>
          <w:i/>
          <w:noProof/>
          <w:sz w:val="22"/>
        </w:rPr>
      </w:pPr>
      <w:r>
        <w:rPr>
          <w:b/>
          <w:i/>
          <w:noProof/>
          <w:sz w:val="22"/>
        </w:rPr>
        <w:t xml:space="preserve">Title: </w:t>
      </w:r>
      <w:r>
        <w:rPr>
          <w:b/>
          <w:i/>
          <w:noProof/>
          <w:sz w:val="22"/>
        </w:rPr>
        <w:tab/>
      </w:r>
      <w:r>
        <w:rPr>
          <w:b/>
          <w:i/>
          <w:noProof/>
          <w:sz w:val="22"/>
        </w:rPr>
        <w:tab/>
        <w:t>Good Advice is Rarer Than Rubies</w:t>
      </w:r>
    </w:p>
    <w:p w:rsidR="003F0417" w:rsidRDefault="003F0417">
      <w:pPr>
        <w:tabs>
          <w:tab w:val="left" w:pos="1419"/>
          <w:tab w:val="right" w:pos="3422"/>
        </w:tabs>
        <w:rPr>
          <w:b/>
          <w:i/>
          <w:noProof/>
          <w:sz w:val="22"/>
        </w:rPr>
      </w:pPr>
      <w:r>
        <w:rPr>
          <w:b/>
          <w:i/>
          <w:noProof/>
          <w:sz w:val="22"/>
        </w:rPr>
        <w:t xml:space="preserve">Author: </w:t>
      </w:r>
      <w:r>
        <w:rPr>
          <w:b/>
          <w:i/>
          <w:noProof/>
          <w:sz w:val="22"/>
        </w:rPr>
        <w:tab/>
        <w:t>Salman Rushdie</w:t>
      </w:r>
    </w:p>
    <w:p w:rsidR="003F0417" w:rsidRDefault="003F0417">
      <w:pPr>
        <w:rPr>
          <w:i/>
          <w:noProof/>
          <w:sz w:val="22"/>
        </w:rPr>
      </w:pPr>
    </w:p>
    <w:p w:rsidR="003F0417" w:rsidRDefault="003F0417" w:rsidP="004662BD">
      <w:pPr>
        <w:numPr>
          <w:ilvl w:val="0"/>
          <w:numId w:val="36"/>
          <w:numberingChange w:id="102" w:author="lesley" w:date="2006-09-20T15:12:00Z" w:original="%1:1:0:."/>
        </w:numPr>
        <w:tabs>
          <w:tab w:val="left" w:pos="714"/>
          <w:tab w:val="right" w:pos="9207"/>
        </w:tabs>
        <w:rPr>
          <w:i/>
          <w:noProof/>
          <w:sz w:val="22"/>
        </w:rPr>
        <w:pPrChange w:id="103" w:author="Ministry of Education" w:date="2010-02-14T14:40:00Z">
          <w:pPr>
            <w:numPr>
              <w:numId w:val="318"/>
            </w:numPr>
            <w:tabs>
              <w:tab w:val="num" w:pos="360"/>
              <w:tab w:val="left" w:pos="714"/>
              <w:tab w:val="right" w:pos="9207"/>
            </w:tabs>
          </w:pPr>
        </w:pPrChange>
      </w:pPr>
      <w:r>
        <w:rPr>
          <w:i/>
          <w:noProof/>
          <w:sz w:val="22"/>
        </w:rPr>
        <w:t xml:space="preserve">The </w:t>
      </w:r>
      <w:smartTag w:uri="urn:schemas-microsoft-com:office:smarttags" w:element="country-region">
        <w:smartTag w:uri="urn:schemas-microsoft-com:office:smarttags" w:element="place">
          <w:r>
            <w:rPr>
              <w:i/>
              <w:noProof/>
              <w:sz w:val="22"/>
            </w:rPr>
            <w:t>Pakistan</w:t>
          </w:r>
        </w:smartTag>
      </w:smartTag>
      <w:r>
        <w:rPr>
          <w:i/>
          <w:noProof/>
          <w:sz w:val="22"/>
        </w:rPr>
        <w:t xml:space="preserve"> society influences who Miss Rehana gets married to. She is in a marriage arranged by her parents to Mustafa Dar.</w:t>
      </w:r>
    </w:p>
    <w:p w:rsidR="003F0417" w:rsidRDefault="003F0417" w:rsidP="004662BD">
      <w:pPr>
        <w:numPr>
          <w:ilvl w:val="0"/>
          <w:numId w:val="36"/>
          <w:numberingChange w:id="104" w:author="lesley" w:date="2006-09-20T15:12:00Z" w:original="%1:2:0:."/>
        </w:numPr>
        <w:tabs>
          <w:tab w:val="left" w:pos="714"/>
          <w:tab w:val="right" w:pos="9207"/>
        </w:tabs>
        <w:rPr>
          <w:i/>
          <w:noProof/>
          <w:sz w:val="22"/>
        </w:rPr>
        <w:pPrChange w:id="105" w:author="Ministry of Education" w:date="2010-02-14T14:40:00Z">
          <w:pPr>
            <w:numPr>
              <w:numId w:val="318"/>
            </w:numPr>
            <w:tabs>
              <w:tab w:val="num" w:pos="360"/>
              <w:tab w:val="left" w:pos="714"/>
              <w:tab w:val="right" w:pos="9207"/>
            </w:tabs>
          </w:pPr>
        </w:pPrChange>
      </w:pPr>
      <w:r>
        <w:rPr>
          <w:i/>
          <w:noProof/>
          <w:sz w:val="22"/>
        </w:rPr>
        <w:t xml:space="preserve">Miss Rehana goes against the expectations of her society and purposefully fails on getting a permit to </w:t>
      </w:r>
      <w:smartTag w:uri="urn:schemas-microsoft-com:office:smarttags" w:element="country-region">
        <w:smartTag w:uri="urn:schemas-microsoft-com:office:smarttags" w:element="place">
          <w:r>
            <w:rPr>
              <w:i/>
              <w:noProof/>
              <w:sz w:val="22"/>
            </w:rPr>
            <w:t>England</w:t>
          </w:r>
        </w:smartTag>
      </w:smartTag>
      <w:r>
        <w:rPr>
          <w:i/>
          <w:noProof/>
          <w:sz w:val="22"/>
        </w:rPr>
        <w:t xml:space="preserve"> to marry Mustafa Dar. She shows independence and freedom as a woman.</w:t>
      </w:r>
    </w:p>
    <w:p w:rsidR="003F0417" w:rsidRDefault="003F0417" w:rsidP="004662BD">
      <w:pPr>
        <w:numPr>
          <w:ilvl w:val="0"/>
          <w:numId w:val="36"/>
          <w:numberingChange w:id="106" w:author="lesley" w:date="2006-09-20T15:12:00Z" w:original="%1:3:0:."/>
        </w:numPr>
        <w:tabs>
          <w:tab w:val="left" w:pos="714"/>
          <w:tab w:val="right" w:pos="9207"/>
        </w:tabs>
        <w:rPr>
          <w:i/>
          <w:noProof/>
          <w:sz w:val="20"/>
        </w:rPr>
        <w:pPrChange w:id="107" w:author="Ministry of Education" w:date="2010-02-14T14:40:00Z">
          <w:pPr>
            <w:numPr>
              <w:numId w:val="318"/>
            </w:numPr>
            <w:tabs>
              <w:tab w:val="num" w:pos="360"/>
              <w:tab w:val="left" w:pos="714"/>
              <w:tab w:val="right" w:pos="9207"/>
            </w:tabs>
          </w:pPr>
        </w:pPrChange>
      </w:pPr>
      <w:r>
        <w:rPr>
          <w:i/>
          <w:noProof/>
          <w:sz w:val="22"/>
        </w:rPr>
        <w:t>Society is longing for freedom and independence. Women are under men, although they are still respected.</w:t>
      </w:r>
    </w:p>
    <w:p w:rsidR="003F0417" w:rsidRDefault="003F0417">
      <w:pPr>
        <w:ind w:left="-180" w:right="1923"/>
        <w:rPr>
          <w:sz w:val="22"/>
        </w:rPr>
      </w:pPr>
    </w:p>
    <w:p w:rsidR="003F0417" w:rsidRDefault="003F0417">
      <w:pPr>
        <w:ind w:left="-180" w:right="1923"/>
        <w:rPr>
          <w:sz w:val="22"/>
        </w:rPr>
      </w:pPr>
    </w:p>
    <w:p w:rsidR="003F0417" w:rsidRDefault="003F0417">
      <w:pPr>
        <w:tabs>
          <w:tab w:val="left" w:pos="1455"/>
          <w:tab w:val="right" w:pos="9317"/>
        </w:tabs>
        <w:rPr>
          <w:b/>
          <w:i/>
          <w:noProof/>
          <w:sz w:val="22"/>
        </w:rPr>
      </w:pPr>
      <w:r>
        <w:rPr>
          <w:b/>
          <w:i/>
          <w:noProof/>
          <w:sz w:val="22"/>
        </w:rPr>
        <w:t xml:space="preserve">Date: </w:t>
      </w:r>
      <w:r>
        <w:rPr>
          <w:b/>
          <w:i/>
          <w:noProof/>
          <w:sz w:val="22"/>
        </w:rPr>
        <w:tab/>
      </w:r>
      <w:smartTag w:uri="urn:schemas-microsoft-com:office:smarttags" w:element="date">
        <w:smartTagPr>
          <w:attr w:name="Year" w:val="2005"/>
          <w:attr w:name="Day" w:val="11"/>
          <w:attr w:name="Month" w:val="9"/>
        </w:smartTagPr>
        <w:r>
          <w:rPr>
            <w:b/>
            <w:i/>
            <w:noProof/>
            <w:sz w:val="22"/>
          </w:rPr>
          <w:t>11 Sept 2005</w:t>
        </w:r>
      </w:smartTag>
    </w:p>
    <w:p w:rsidR="003F0417" w:rsidRDefault="003F0417">
      <w:pPr>
        <w:tabs>
          <w:tab w:val="left" w:pos="1485"/>
          <w:tab w:val="right" w:pos="9317"/>
        </w:tabs>
        <w:rPr>
          <w:b/>
          <w:i/>
          <w:noProof/>
          <w:sz w:val="22"/>
        </w:rPr>
      </w:pPr>
      <w:r>
        <w:rPr>
          <w:b/>
          <w:i/>
          <w:noProof/>
          <w:sz w:val="22"/>
        </w:rPr>
        <w:t xml:space="preserve">Title: </w:t>
      </w:r>
      <w:r>
        <w:rPr>
          <w:b/>
          <w:i/>
          <w:noProof/>
          <w:sz w:val="22"/>
        </w:rPr>
        <w:tab/>
        <w:t>Whale Rider</w:t>
      </w:r>
    </w:p>
    <w:p w:rsidR="003F0417" w:rsidRDefault="003F0417">
      <w:pPr>
        <w:tabs>
          <w:tab w:val="left" w:pos="1455"/>
          <w:tab w:val="right" w:pos="9317"/>
        </w:tabs>
        <w:rPr>
          <w:b/>
          <w:i/>
          <w:noProof/>
          <w:sz w:val="22"/>
        </w:rPr>
      </w:pPr>
      <w:r>
        <w:rPr>
          <w:b/>
          <w:i/>
          <w:noProof/>
          <w:sz w:val="22"/>
        </w:rPr>
        <w:t xml:space="preserve">Director: </w:t>
      </w:r>
      <w:r>
        <w:rPr>
          <w:b/>
          <w:i/>
          <w:noProof/>
          <w:sz w:val="22"/>
        </w:rPr>
        <w:tab/>
        <w:t>Niki Caro</w:t>
      </w:r>
    </w:p>
    <w:p w:rsidR="003F0417" w:rsidRDefault="003F0417">
      <w:pPr>
        <w:rPr>
          <w:i/>
          <w:noProof/>
          <w:sz w:val="22"/>
        </w:rPr>
      </w:pPr>
    </w:p>
    <w:p w:rsidR="003F0417" w:rsidRDefault="003F0417" w:rsidP="004662BD">
      <w:pPr>
        <w:numPr>
          <w:ilvl w:val="0"/>
          <w:numId w:val="37"/>
          <w:numberingChange w:id="108" w:author="lesley" w:date="2006-09-20T15:12:00Z" w:original="%1:1:0:."/>
        </w:numPr>
        <w:tabs>
          <w:tab w:val="clear" w:pos="720"/>
          <w:tab w:val="num" w:pos="360"/>
          <w:tab w:val="right" w:pos="9317"/>
        </w:tabs>
        <w:ind w:left="360"/>
        <w:rPr>
          <w:i/>
          <w:noProof/>
          <w:sz w:val="22"/>
        </w:rPr>
        <w:pPrChange w:id="109" w:author="Ministry of Education" w:date="2010-02-14T14:40:00Z">
          <w:pPr>
            <w:numPr>
              <w:numId w:val="319"/>
            </w:numPr>
            <w:tabs>
              <w:tab w:val="num" w:pos="360"/>
              <w:tab w:val="right" w:pos="9317"/>
            </w:tabs>
            <w:ind w:left="360"/>
          </w:pPr>
        </w:pPrChange>
      </w:pPr>
      <w:r>
        <w:rPr>
          <w:i/>
          <w:noProof/>
          <w:sz w:val="22"/>
        </w:rPr>
        <w:t>The grandfather-granddaughter relationship is affected by the Maori society and its beliefs. Father-son relationships are also affected along with husband-wife. Pai feels rejected by her grandfather. She feels that she is not good enough and that she doesn't meet her grandfather's approval.</w:t>
      </w:r>
    </w:p>
    <w:p w:rsidR="003F0417" w:rsidRDefault="003F0417" w:rsidP="004662BD">
      <w:pPr>
        <w:numPr>
          <w:ilvl w:val="0"/>
          <w:numId w:val="37"/>
          <w:numberingChange w:id="110" w:author="lesley" w:date="2006-09-20T15:12:00Z" w:original="%1:2:0:."/>
        </w:numPr>
        <w:tabs>
          <w:tab w:val="clear" w:pos="720"/>
          <w:tab w:val="num" w:pos="360"/>
          <w:tab w:val="right" w:pos="9317"/>
        </w:tabs>
        <w:ind w:left="360"/>
        <w:rPr>
          <w:i/>
          <w:noProof/>
          <w:sz w:val="22"/>
        </w:rPr>
        <w:pPrChange w:id="111" w:author="Ministry of Education" w:date="2010-02-14T14:40:00Z">
          <w:pPr>
            <w:numPr>
              <w:numId w:val="319"/>
            </w:numPr>
            <w:tabs>
              <w:tab w:val="num" w:pos="360"/>
              <w:tab w:val="right" w:pos="9317"/>
            </w:tabs>
            <w:ind w:left="360"/>
          </w:pPr>
        </w:pPrChange>
      </w:pPr>
      <w:r>
        <w:rPr>
          <w:i/>
          <w:noProof/>
          <w:sz w:val="22"/>
        </w:rPr>
        <w:t>The Maori society expects a new male chief leader. Koro and Pai start to drift apart, but Pai tries to keep the relationship strong.</w:t>
      </w:r>
    </w:p>
    <w:p w:rsidR="003F0417" w:rsidRDefault="003F0417" w:rsidP="004662BD">
      <w:pPr>
        <w:numPr>
          <w:ilvl w:val="0"/>
          <w:numId w:val="37"/>
          <w:numberingChange w:id="112" w:author="lesley" w:date="2006-09-20T15:12:00Z" w:original="%1:3:0:."/>
        </w:numPr>
        <w:tabs>
          <w:tab w:val="clear" w:pos="720"/>
          <w:tab w:val="num" w:pos="360"/>
          <w:tab w:val="right" w:pos="9317"/>
        </w:tabs>
        <w:ind w:left="360"/>
        <w:rPr>
          <w:i/>
          <w:noProof/>
          <w:sz w:val="22"/>
        </w:rPr>
        <w:pPrChange w:id="113" w:author="Ministry of Education" w:date="2010-02-14T14:40:00Z">
          <w:pPr>
            <w:numPr>
              <w:numId w:val="319"/>
            </w:numPr>
            <w:tabs>
              <w:tab w:val="num" w:pos="360"/>
              <w:tab w:val="right" w:pos="9317"/>
            </w:tabs>
            <w:ind w:left="360"/>
          </w:pPr>
        </w:pPrChange>
      </w:pPr>
      <w:r>
        <w:rPr>
          <w:i/>
          <w:noProof/>
          <w:sz w:val="22"/>
        </w:rPr>
        <w:t>The Maori society shows strength and unity. They come together in times of struggle instead of drifting apart. Pai's relationship with her grandfather shows that there can be reconciliation and love in a relationship that was once bitter.</w:t>
      </w:r>
    </w:p>
    <w:p w:rsidR="003F0417" w:rsidRDefault="003F0417">
      <w:pPr>
        <w:rPr>
          <w:i/>
          <w:noProof/>
          <w:sz w:val="22"/>
        </w:rPr>
      </w:pPr>
    </w:p>
    <w:p w:rsidR="003F0417" w:rsidRDefault="003F0417">
      <w:pPr>
        <w:rPr>
          <w:i/>
          <w:noProof/>
          <w:sz w:val="22"/>
        </w:rPr>
      </w:pPr>
    </w:p>
    <w:p w:rsidR="003F0417" w:rsidRDefault="003F0417">
      <w:pPr>
        <w:tabs>
          <w:tab w:val="left" w:pos="1470"/>
          <w:tab w:val="right" w:pos="9317"/>
        </w:tabs>
        <w:rPr>
          <w:b/>
          <w:i/>
          <w:noProof/>
          <w:sz w:val="22"/>
        </w:rPr>
      </w:pPr>
      <w:r>
        <w:rPr>
          <w:b/>
          <w:i/>
          <w:noProof/>
          <w:sz w:val="22"/>
        </w:rPr>
        <w:t xml:space="preserve">Date: </w:t>
      </w:r>
      <w:r>
        <w:rPr>
          <w:b/>
          <w:i/>
          <w:noProof/>
          <w:sz w:val="22"/>
        </w:rPr>
        <w:tab/>
      </w:r>
      <w:smartTag w:uri="urn:schemas-microsoft-com:office:smarttags" w:element="date">
        <w:smartTagPr>
          <w:attr w:name="Year" w:val="2005"/>
          <w:attr w:name="Day" w:val="13"/>
          <w:attr w:name="Month" w:val="9"/>
        </w:smartTagPr>
        <w:r>
          <w:rPr>
            <w:b/>
            <w:i/>
            <w:noProof/>
            <w:sz w:val="22"/>
          </w:rPr>
          <w:t>13 Sept 2005</w:t>
        </w:r>
      </w:smartTag>
    </w:p>
    <w:p w:rsidR="003F0417" w:rsidRDefault="003F0417">
      <w:pPr>
        <w:tabs>
          <w:tab w:val="left" w:pos="1470"/>
          <w:tab w:val="right" w:pos="9317"/>
        </w:tabs>
        <w:rPr>
          <w:b/>
          <w:i/>
          <w:noProof/>
          <w:sz w:val="22"/>
        </w:rPr>
      </w:pPr>
      <w:r>
        <w:rPr>
          <w:b/>
          <w:i/>
          <w:noProof/>
          <w:sz w:val="22"/>
        </w:rPr>
        <w:t xml:space="preserve">Title: </w:t>
      </w:r>
      <w:r>
        <w:rPr>
          <w:b/>
          <w:i/>
          <w:noProof/>
          <w:sz w:val="22"/>
        </w:rPr>
        <w:tab/>
        <w:t>Maybelline Eyes</w:t>
      </w:r>
    </w:p>
    <w:p w:rsidR="003F0417" w:rsidRDefault="003F0417">
      <w:pPr>
        <w:tabs>
          <w:tab w:val="left" w:pos="1470"/>
          <w:tab w:val="right" w:pos="9317"/>
        </w:tabs>
        <w:rPr>
          <w:b/>
          <w:i/>
          <w:noProof/>
          <w:sz w:val="22"/>
        </w:rPr>
      </w:pPr>
      <w:r>
        <w:rPr>
          <w:b/>
          <w:i/>
          <w:noProof/>
          <w:sz w:val="22"/>
        </w:rPr>
        <w:t>Author:</w:t>
      </w:r>
      <w:r>
        <w:rPr>
          <w:b/>
          <w:i/>
          <w:noProof/>
          <w:sz w:val="22"/>
        </w:rPr>
        <w:tab/>
        <w:t>Kadka Jaeks</w:t>
      </w:r>
    </w:p>
    <w:p w:rsidR="003F0417" w:rsidRDefault="003F0417" w:rsidP="004662BD">
      <w:pPr>
        <w:numPr>
          <w:ilvl w:val="0"/>
          <w:numId w:val="38"/>
          <w:numberingChange w:id="114" w:author="lesley" w:date="2006-09-20T15:12:00Z" w:original="%1:1:0:."/>
        </w:numPr>
        <w:tabs>
          <w:tab w:val="left" w:pos="750"/>
          <w:tab w:val="right" w:pos="9317"/>
        </w:tabs>
        <w:rPr>
          <w:i/>
          <w:noProof/>
          <w:sz w:val="22"/>
        </w:rPr>
        <w:pPrChange w:id="115" w:author="Ministry of Education" w:date="2010-02-14T14:40:00Z">
          <w:pPr>
            <w:numPr>
              <w:numId w:val="320"/>
            </w:numPr>
            <w:tabs>
              <w:tab w:val="num" w:pos="360"/>
              <w:tab w:val="left" w:pos="750"/>
              <w:tab w:val="right" w:pos="9317"/>
            </w:tabs>
          </w:pPr>
        </w:pPrChange>
      </w:pPr>
      <w:r>
        <w:rPr>
          <w:i/>
          <w:noProof/>
          <w:sz w:val="22"/>
        </w:rPr>
        <w:t>Because of the western society putting so much emphasis on girls' beauty and how thin they are, relationships are based on looks rather than character.</w:t>
      </w:r>
    </w:p>
    <w:p w:rsidR="003F0417" w:rsidRDefault="003F0417" w:rsidP="004662BD">
      <w:pPr>
        <w:numPr>
          <w:ilvl w:val="0"/>
          <w:numId w:val="38"/>
          <w:numberingChange w:id="116" w:author="lesley" w:date="2006-09-20T15:12:00Z" w:original="%1:2:0:."/>
        </w:numPr>
        <w:tabs>
          <w:tab w:val="left" w:pos="750"/>
          <w:tab w:val="right" w:pos="9317"/>
        </w:tabs>
        <w:rPr>
          <w:i/>
          <w:noProof/>
          <w:sz w:val="22"/>
        </w:rPr>
        <w:pPrChange w:id="117" w:author="Ministry of Education" w:date="2010-02-14T14:40:00Z">
          <w:pPr>
            <w:numPr>
              <w:numId w:val="320"/>
            </w:numPr>
            <w:tabs>
              <w:tab w:val="num" w:pos="360"/>
              <w:tab w:val="left" w:pos="750"/>
              <w:tab w:val="right" w:pos="9317"/>
            </w:tabs>
          </w:pPr>
        </w:pPrChange>
      </w:pPr>
      <w:r>
        <w:rPr>
          <w:i/>
          <w:noProof/>
          <w:sz w:val="22"/>
        </w:rPr>
        <w:t>Society expects girls to be glamorous. Relationships founded on glamour will eventually "fall apart". People keep "searching and losing".</w:t>
      </w:r>
    </w:p>
    <w:p w:rsidR="003F0417" w:rsidRDefault="003F0417" w:rsidP="004662BD">
      <w:pPr>
        <w:numPr>
          <w:ilvl w:val="0"/>
          <w:numId w:val="38"/>
          <w:numberingChange w:id="118" w:author="lesley" w:date="2006-09-20T15:12:00Z" w:original="%1:3:0:."/>
        </w:numPr>
        <w:tabs>
          <w:tab w:val="left" w:pos="750"/>
          <w:tab w:val="right" w:pos="9317"/>
        </w:tabs>
        <w:rPr>
          <w:i/>
          <w:noProof/>
          <w:sz w:val="22"/>
        </w:rPr>
        <w:pPrChange w:id="119" w:author="Ministry of Education" w:date="2010-02-14T14:40:00Z">
          <w:pPr>
            <w:numPr>
              <w:numId w:val="320"/>
            </w:numPr>
            <w:tabs>
              <w:tab w:val="num" w:pos="360"/>
              <w:tab w:val="left" w:pos="750"/>
              <w:tab w:val="right" w:pos="9317"/>
            </w:tabs>
          </w:pPr>
        </w:pPrChange>
      </w:pPr>
      <w:r>
        <w:rPr>
          <w:i/>
          <w:noProof/>
          <w:sz w:val="22"/>
        </w:rPr>
        <w:t>Society "can't see your heart" and is hiding behind a mask of "Maybelline eyes", "Cover Girl lips" and "Max Factor skin".</w:t>
      </w:r>
    </w:p>
    <w:p w:rsidR="003F0417" w:rsidRDefault="003F0417">
      <w:pPr>
        <w:rPr>
          <w:i/>
          <w:noProof/>
          <w:sz w:val="22"/>
        </w:rPr>
      </w:pPr>
    </w:p>
    <w:p w:rsidR="003F0417" w:rsidRDefault="003F0417">
      <w:pPr>
        <w:rPr>
          <w:i/>
          <w:noProof/>
          <w:sz w:val="22"/>
        </w:rPr>
      </w:pPr>
    </w:p>
    <w:p w:rsidR="003F0417" w:rsidRDefault="003F0417">
      <w:pPr>
        <w:tabs>
          <w:tab w:val="left" w:pos="1470"/>
          <w:tab w:val="right" w:pos="9317"/>
        </w:tabs>
        <w:rPr>
          <w:b/>
          <w:i/>
          <w:noProof/>
          <w:sz w:val="22"/>
        </w:rPr>
      </w:pPr>
      <w:r>
        <w:rPr>
          <w:b/>
          <w:i/>
          <w:noProof/>
          <w:sz w:val="22"/>
        </w:rPr>
        <w:t xml:space="preserve">Date: </w:t>
      </w:r>
      <w:r>
        <w:rPr>
          <w:b/>
          <w:i/>
          <w:noProof/>
          <w:sz w:val="22"/>
        </w:rPr>
        <w:tab/>
      </w:r>
      <w:smartTag w:uri="urn:schemas-microsoft-com:office:smarttags" w:element="date">
        <w:smartTagPr>
          <w:attr w:name="Year" w:val="2005"/>
          <w:attr w:name="Day" w:val="15"/>
          <w:attr w:name="Month" w:val="9"/>
        </w:smartTagPr>
        <w:r>
          <w:rPr>
            <w:b/>
            <w:i/>
            <w:noProof/>
            <w:sz w:val="22"/>
          </w:rPr>
          <w:t>15 Sept 2005</w:t>
        </w:r>
      </w:smartTag>
    </w:p>
    <w:p w:rsidR="003F0417" w:rsidRDefault="003F0417">
      <w:pPr>
        <w:tabs>
          <w:tab w:val="left" w:pos="1470"/>
          <w:tab w:val="right" w:pos="9317"/>
        </w:tabs>
        <w:rPr>
          <w:b/>
          <w:i/>
          <w:noProof/>
          <w:sz w:val="22"/>
        </w:rPr>
      </w:pPr>
      <w:r>
        <w:rPr>
          <w:b/>
          <w:i/>
          <w:noProof/>
          <w:sz w:val="22"/>
        </w:rPr>
        <w:t xml:space="preserve">Title: </w:t>
      </w:r>
      <w:r>
        <w:rPr>
          <w:b/>
          <w:i/>
          <w:noProof/>
          <w:sz w:val="22"/>
        </w:rPr>
        <w:tab/>
        <w:t>Not With Out My Daughter</w:t>
      </w:r>
    </w:p>
    <w:p w:rsidR="003F0417" w:rsidRDefault="003F0417">
      <w:pPr>
        <w:tabs>
          <w:tab w:val="left" w:pos="1470"/>
          <w:tab w:val="right" w:pos="9317"/>
        </w:tabs>
        <w:rPr>
          <w:b/>
          <w:i/>
          <w:noProof/>
          <w:sz w:val="22"/>
        </w:rPr>
      </w:pPr>
      <w:r>
        <w:rPr>
          <w:b/>
          <w:i/>
          <w:noProof/>
          <w:sz w:val="22"/>
        </w:rPr>
        <w:t xml:space="preserve">Director: </w:t>
      </w:r>
      <w:r>
        <w:rPr>
          <w:b/>
          <w:i/>
          <w:noProof/>
          <w:sz w:val="22"/>
        </w:rPr>
        <w:tab/>
        <w:t>Brian Gilbert</w:t>
      </w:r>
    </w:p>
    <w:p w:rsidR="003F0417" w:rsidRDefault="003F0417">
      <w:pPr>
        <w:tabs>
          <w:tab w:val="left" w:pos="750"/>
          <w:tab w:val="right" w:pos="9317"/>
        </w:tabs>
        <w:rPr>
          <w:i/>
          <w:noProof/>
          <w:sz w:val="22"/>
        </w:rPr>
      </w:pPr>
    </w:p>
    <w:p w:rsidR="003F0417" w:rsidRDefault="003F0417" w:rsidP="004662BD">
      <w:pPr>
        <w:numPr>
          <w:ilvl w:val="0"/>
          <w:numId w:val="39"/>
          <w:numberingChange w:id="120" w:author="lesley" w:date="2006-09-20T15:12:00Z" w:original="%1:1:0:."/>
        </w:numPr>
        <w:tabs>
          <w:tab w:val="left" w:pos="750"/>
          <w:tab w:val="right" w:pos="9317"/>
        </w:tabs>
        <w:rPr>
          <w:i/>
          <w:noProof/>
          <w:sz w:val="22"/>
        </w:rPr>
        <w:pPrChange w:id="121" w:author="Ministry of Education" w:date="2010-02-14T14:40:00Z">
          <w:pPr>
            <w:numPr>
              <w:numId w:val="321"/>
            </w:numPr>
            <w:tabs>
              <w:tab w:val="num" w:pos="360"/>
              <w:tab w:val="left" w:pos="750"/>
              <w:tab w:val="right" w:pos="9317"/>
            </w:tabs>
          </w:pPr>
        </w:pPrChange>
      </w:pPr>
      <w:r>
        <w:rPr>
          <w:i/>
          <w:noProof/>
          <w:sz w:val="22"/>
        </w:rPr>
        <w:t xml:space="preserve">This movie has two different societies - </w:t>
      </w:r>
      <w:smartTag w:uri="urn:schemas-microsoft-com:office:smarttags" w:element="country-region">
        <w:smartTag w:uri="urn:schemas-microsoft-com:office:smarttags" w:element="place">
          <w:r>
            <w:rPr>
              <w:i/>
              <w:noProof/>
              <w:sz w:val="22"/>
            </w:rPr>
            <w:t>USA</w:t>
          </w:r>
        </w:smartTag>
      </w:smartTag>
      <w:r>
        <w:rPr>
          <w:i/>
          <w:noProof/>
          <w:sz w:val="22"/>
        </w:rPr>
        <w:t xml:space="preserve"> and </w:t>
      </w:r>
      <w:smartTag w:uri="urn:schemas-microsoft-com:office:smarttags" w:element="country-region">
        <w:smartTag w:uri="urn:schemas-microsoft-com:office:smarttags" w:element="place">
          <w:r>
            <w:rPr>
              <w:i/>
              <w:noProof/>
              <w:sz w:val="22"/>
            </w:rPr>
            <w:t>Iran</w:t>
          </w:r>
        </w:smartTag>
      </w:smartTag>
      <w:r>
        <w:rPr>
          <w:i/>
          <w:noProof/>
          <w:sz w:val="22"/>
        </w:rPr>
        <w:t xml:space="preserve">. Each society has different effects on family relationships. In </w:t>
      </w:r>
      <w:smartTag w:uri="urn:schemas-microsoft-com:office:smarttags" w:element="country-region">
        <w:smartTag w:uri="urn:schemas-microsoft-com:office:smarttags" w:element="place">
          <w:r>
            <w:rPr>
              <w:i/>
              <w:noProof/>
              <w:sz w:val="22"/>
            </w:rPr>
            <w:t>USA</w:t>
          </w:r>
        </w:smartTag>
      </w:smartTag>
      <w:r>
        <w:rPr>
          <w:i/>
          <w:noProof/>
          <w:sz w:val="22"/>
        </w:rPr>
        <w:t xml:space="preserve">, Betty and Moody love each other and enjoy their relationship. In </w:t>
      </w:r>
      <w:smartTag w:uri="urn:schemas-microsoft-com:office:smarttags" w:element="country-region">
        <w:smartTag w:uri="urn:schemas-microsoft-com:office:smarttags" w:element="place">
          <w:r>
            <w:rPr>
              <w:i/>
              <w:noProof/>
              <w:sz w:val="22"/>
            </w:rPr>
            <w:t>Iran</w:t>
          </w:r>
        </w:smartTag>
      </w:smartTag>
      <w:r>
        <w:rPr>
          <w:i/>
          <w:noProof/>
          <w:sz w:val="22"/>
        </w:rPr>
        <w:t>, Moody beats Betty and threatens to kill her. This is due to the change in society.</w:t>
      </w:r>
    </w:p>
    <w:p w:rsidR="003F0417" w:rsidRDefault="003F0417" w:rsidP="004662BD">
      <w:pPr>
        <w:numPr>
          <w:ilvl w:val="0"/>
          <w:numId w:val="39"/>
          <w:numberingChange w:id="122" w:author="lesley" w:date="2006-09-20T15:12:00Z" w:original="%1:2:0:."/>
        </w:numPr>
        <w:tabs>
          <w:tab w:val="left" w:pos="765"/>
          <w:tab w:val="right" w:pos="9317"/>
        </w:tabs>
        <w:rPr>
          <w:i/>
          <w:noProof/>
          <w:sz w:val="22"/>
        </w:rPr>
        <w:pPrChange w:id="123" w:author="Ministry of Education" w:date="2010-02-14T14:40:00Z">
          <w:pPr>
            <w:numPr>
              <w:numId w:val="321"/>
            </w:numPr>
            <w:tabs>
              <w:tab w:val="num" w:pos="360"/>
              <w:tab w:val="left" w:pos="765"/>
              <w:tab w:val="right" w:pos="9317"/>
            </w:tabs>
          </w:pPr>
        </w:pPrChange>
      </w:pPr>
      <w:r>
        <w:rPr>
          <w:i/>
          <w:noProof/>
          <w:sz w:val="22"/>
        </w:rPr>
        <w:t xml:space="preserve">Moody changes with the expectations of each society. In the </w:t>
      </w:r>
      <w:smartTag w:uri="urn:schemas-microsoft-com:office:smarttags" w:element="country-region">
        <w:smartTag w:uri="urn:schemas-microsoft-com:office:smarttags" w:element="place">
          <w:r>
            <w:rPr>
              <w:i/>
              <w:noProof/>
              <w:sz w:val="22"/>
            </w:rPr>
            <w:t>USA</w:t>
          </w:r>
        </w:smartTag>
      </w:smartTag>
      <w:r>
        <w:rPr>
          <w:i/>
          <w:noProof/>
          <w:sz w:val="22"/>
        </w:rPr>
        <w:t xml:space="preserve"> he shows love to Betty, as is expected in American society. However when in </w:t>
      </w:r>
      <w:smartTag w:uri="urn:schemas-microsoft-com:office:smarttags" w:element="country-region">
        <w:smartTag w:uri="urn:schemas-microsoft-com:office:smarttags" w:element="place">
          <w:r>
            <w:rPr>
              <w:i/>
              <w:noProof/>
              <w:sz w:val="22"/>
            </w:rPr>
            <w:t>Iran</w:t>
          </w:r>
        </w:smartTag>
      </w:smartTag>
      <w:r>
        <w:rPr>
          <w:i/>
          <w:noProof/>
          <w:sz w:val="22"/>
        </w:rPr>
        <w:t xml:space="preserve"> he does what is expected of the society. He cuts all communication with her, makes decisions without consulting her and treats her like something he owns rather than his wife and friend.</w:t>
      </w:r>
    </w:p>
    <w:p w:rsidR="003F0417" w:rsidRDefault="003F0417" w:rsidP="004662BD">
      <w:pPr>
        <w:numPr>
          <w:ilvl w:val="0"/>
          <w:numId w:val="39"/>
          <w:numberingChange w:id="124" w:author="lesley" w:date="2006-09-20T15:12:00Z" w:original="%1:3:0:."/>
        </w:numPr>
        <w:tabs>
          <w:tab w:val="left" w:pos="765"/>
          <w:tab w:val="right" w:pos="9317"/>
        </w:tabs>
        <w:rPr>
          <w:sz w:val="22"/>
        </w:rPr>
        <w:pPrChange w:id="125" w:author="Ministry of Education" w:date="2010-02-14T14:40:00Z">
          <w:pPr>
            <w:numPr>
              <w:numId w:val="321"/>
            </w:numPr>
            <w:tabs>
              <w:tab w:val="num" w:pos="360"/>
              <w:tab w:val="left" w:pos="765"/>
              <w:tab w:val="right" w:pos="9317"/>
            </w:tabs>
          </w:pPr>
        </w:pPrChange>
      </w:pPr>
      <w:r>
        <w:rPr>
          <w:i/>
          <w:noProof/>
          <w:sz w:val="22"/>
        </w:rPr>
        <w:t xml:space="preserve">Betty’s and Moody's relationship in </w:t>
      </w:r>
      <w:smartTag w:uri="urn:schemas-microsoft-com:office:smarttags" w:element="country-region">
        <w:smartTag w:uri="urn:schemas-microsoft-com:office:smarttags" w:element="place">
          <w:r>
            <w:rPr>
              <w:i/>
              <w:noProof/>
              <w:sz w:val="22"/>
            </w:rPr>
            <w:t>America</w:t>
          </w:r>
        </w:smartTag>
      </w:smartTag>
      <w:r>
        <w:rPr>
          <w:i/>
          <w:noProof/>
          <w:sz w:val="22"/>
        </w:rPr>
        <w:t xml:space="preserve"> shows the freedom and love of the society. Their relationship changes in </w:t>
      </w:r>
      <w:smartTag w:uri="urn:schemas-microsoft-com:office:smarttags" w:element="country-region">
        <w:smartTag w:uri="urn:schemas-microsoft-com:office:smarttags" w:element="place">
          <w:r>
            <w:rPr>
              <w:i/>
              <w:noProof/>
              <w:sz w:val="22"/>
            </w:rPr>
            <w:t>Iran</w:t>
          </w:r>
        </w:smartTag>
      </w:smartTag>
      <w:r>
        <w:rPr>
          <w:i/>
          <w:noProof/>
          <w:sz w:val="22"/>
        </w:rPr>
        <w:t xml:space="preserve"> showing that the society is controlling and very oppressive for women.</w:t>
      </w:r>
    </w:p>
    <w:p w:rsidR="003F0417" w:rsidRDefault="003F0417">
      <w:pPr>
        <w:tabs>
          <w:tab w:val="left" w:pos="9072"/>
        </w:tabs>
        <w:ind w:right="1974"/>
        <w:rPr>
          <w:b/>
          <w:sz w:val="22"/>
        </w:rPr>
      </w:pPr>
    </w:p>
    <w:p w:rsidR="003F0417" w:rsidRDefault="003F0417">
      <w:pPr>
        <w:tabs>
          <w:tab w:val="left" w:pos="9072"/>
        </w:tabs>
        <w:ind w:right="1974"/>
        <w:rPr>
          <w:b/>
          <w:sz w:val="22"/>
        </w:rPr>
      </w:pPr>
    </w:p>
    <w:p w:rsidR="003F0417" w:rsidRDefault="003F0417">
      <w:pPr>
        <w:tabs>
          <w:tab w:val="left" w:pos="9072"/>
        </w:tabs>
        <w:ind w:right="1974"/>
        <w:rPr>
          <w:b/>
          <w:sz w:val="22"/>
        </w:rPr>
      </w:pPr>
    </w:p>
    <w:p w:rsidR="003F0417" w:rsidRDefault="003F0417">
      <w:pPr>
        <w:tabs>
          <w:tab w:val="right" w:pos="11087"/>
        </w:tabs>
        <w:ind w:left="-180" w:right="573"/>
        <w:rPr>
          <w:b/>
        </w:rPr>
      </w:pPr>
      <w:r>
        <w:rPr>
          <w:b/>
        </w:rPr>
        <w:t>Report: The Influence of Society on Family Relationships</w:t>
      </w:r>
    </w:p>
    <w:p w:rsidR="003F0417" w:rsidRDefault="003F0417">
      <w:pPr>
        <w:ind w:right="1293"/>
        <w:rPr>
          <w:i/>
          <w:noProof/>
          <w:sz w:val="22"/>
        </w:rPr>
      </w:pPr>
      <w:r>
        <w:rPr>
          <w:b/>
          <w:noProof/>
        </w:rPr>
        <w:pict>
          <v:shape id="_x0000_s1887" type="#_x0000_t202" style="position:absolute;margin-left:399.25pt;margin-top:10.85pt;width:97.2pt;height:153pt;z-index:251683328">
            <v:textbox style="mso-next-textbox:#_x0000_s1887">
              <w:txbxContent>
                <w:p w:rsidR="003F0417" w:rsidRDefault="003F0417">
                  <w:pPr>
                    <w:rPr>
                      <w:b/>
                      <w:sz w:val="16"/>
                    </w:rPr>
                  </w:pPr>
                  <w:r>
                    <w:rPr>
                      <w:b/>
                      <w:sz w:val="16"/>
                    </w:rPr>
                    <w:t>Excellence</w:t>
                  </w:r>
                </w:p>
                <w:p w:rsidR="003F0417" w:rsidRDefault="003F0417">
                  <w:pPr>
                    <w:rPr>
                      <w:sz w:val="16"/>
                    </w:rPr>
                  </w:pPr>
                  <w:r>
                    <w:rPr>
                      <w:sz w:val="16"/>
                    </w:rPr>
                    <w:t>Presents well-supported conclusions that consistently develop perceptive and integrated judgements.</w:t>
                  </w:r>
                </w:p>
                <w:p w:rsidR="003F0417" w:rsidRDefault="003F0417">
                  <w:pPr>
                    <w:rPr>
                      <w:sz w:val="16"/>
                    </w:rPr>
                  </w:pPr>
                  <w:r>
                    <w:rPr>
                      <w:sz w:val="16"/>
                    </w:rPr>
                    <w:t>[third criterion]</w:t>
                  </w:r>
                </w:p>
                <w:p w:rsidR="003F0417" w:rsidRDefault="003F0417">
                  <w:pPr>
                    <w:rPr>
                      <w:b/>
                      <w:sz w:val="16"/>
                    </w:rPr>
                  </w:pPr>
                </w:p>
                <w:p w:rsidR="003F0417" w:rsidRDefault="003F0417">
                  <w:r>
                    <w:rPr>
                      <w:sz w:val="16"/>
                    </w:rPr>
                    <w:t xml:space="preserve">Consistently develops original insightful judgements that are integrated with supporting evidence throughout the report. </w:t>
                  </w:r>
                </w:p>
              </w:txbxContent>
            </v:textbox>
          </v:shape>
        </w:pict>
      </w:r>
    </w:p>
    <w:p w:rsidR="003F0417" w:rsidRDefault="003F0417">
      <w:pPr>
        <w:tabs>
          <w:tab w:val="left" w:pos="7830"/>
        </w:tabs>
        <w:ind w:left="-180" w:right="1203"/>
        <w:rPr>
          <w:i/>
          <w:noProof/>
          <w:sz w:val="22"/>
        </w:rPr>
      </w:pPr>
      <w:r>
        <w:rPr>
          <w:i/>
          <w:noProof/>
          <w:sz w:val="22"/>
        </w:rPr>
        <w:t xml:space="preserve">Family relationships are influenced by the society around them. I have chosen a range of societies by selecting the texts </w:t>
      </w:r>
      <w:r>
        <w:rPr>
          <w:i/>
          <w:noProof/>
          <w:sz w:val="22"/>
          <w:u w:val="single"/>
        </w:rPr>
        <w:t xml:space="preserve">The Grass is Singing </w:t>
      </w:r>
      <w:r>
        <w:rPr>
          <w:i/>
          <w:noProof/>
          <w:sz w:val="22"/>
        </w:rPr>
        <w:t xml:space="preserve">by Doris Lessing, ‘Good Advice is Rarer Than Rubies’ by Salman Rushdie, ‘Maybelline Eyes’ by Kadka Jaeks and two films, </w:t>
      </w:r>
      <w:r>
        <w:rPr>
          <w:i/>
          <w:noProof/>
          <w:sz w:val="22"/>
          <w:u w:val="single"/>
        </w:rPr>
        <w:t>Whale Rider</w:t>
      </w:r>
      <w:r>
        <w:rPr>
          <w:i/>
          <w:noProof/>
          <w:sz w:val="22"/>
        </w:rPr>
        <w:t xml:space="preserve"> and </w:t>
      </w:r>
      <w:r>
        <w:rPr>
          <w:i/>
          <w:noProof/>
          <w:sz w:val="22"/>
          <w:u w:val="single"/>
        </w:rPr>
        <w:t>Not Without My Daughter</w:t>
      </w:r>
      <w:r>
        <w:rPr>
          <w:i/>
          <w:noProof/>
          <w:sz w:val="22"/>
        </w:rPr>
        <w:t xml:space="preserve"> directed respectively by Niki Caro and Brian Gilbert. These texts explore a wide range of societies including, </w:t>
      </w:r>
      <w:smartTag w:uri="urn:schemas-microsoft-com:office:smarttags" w:element="country-region">
        <w:smartTag w:uri="urn:schemas-microsoft-com:office:smarttags" w:element="place">
          <w:r>
            <w:rPr>
              <w:i/>
              <w:noProof/>
              <w:sz w:val="22"/>
            </w:rPr>
            <w:t>South Africa</w:t>
          </w:r>
        </w:smartTag>
      </w:smartTag>
      <w:r>
        <w:rPr>
          <w:i/>
          <w:noProof/>
          <w:sz w:val="22"/>
        </w:rPr>
        <w:t xml:space="preserve">, </w:t>
      </w:r>
      <w:smartTag w:uri="urn:schemas-microsoft-com:office:smarttags" w:element="country-region">
        <w:smartTag w:uri="urn:schemas-microsoft-com:office:smarttags" w:element="place">
          <w:r>
            <w:rPr>
              <w:i/>
              <w:noProof/>
              <w:sz w:val="22"/>
            </w:rPr>
            <w:t>Iran</w:t>
          </w:r>
        </w:smartTag>
      </w:smartTag>
      <w:r>
        <w:rPr>
          <w:i/>
          <w:noProof/>
          <w:sz w:val="22"/>
        </w:rPr>
        <w:t xml:space="preserve">, </w:t>
      </w:r>
      <w:smartTag w:uri="urn:schemas-microsoft-com:office:smarttags" w:element="country-region">
        <w:smartTag w:uri="urn:schemas-microsoft-com:office:smarttags" w:element="place">
          <w:r>
            <w:rPr>
              <w:i/>
              <w:noProof/>
              <w:sz w:val="22"/>
            </w:rPr>
            <w:t>Pakistan</w:t>
          </w:r>
        </w:smartTag>
      </w:smartTag>
      <w:r>
        <w:rPr>
          <w:i/>
          <w:noProof/>
          <w:sz w:val="22"/>
        </w:rPr>
        <w:t xml:space="preserve">, </w:t>
      </w:r>
      <w:smartTag w:uri="urn:schemas-microsoft-com:office:smarttags" w:element="country-region">
        <w:smartTag w:uri="urn:schemas-microsoft-com:office:smarttags" w:element="place">
          <w:r>
            <w:rPr>
              <w:i/>
              <w:noProof/>
              <w:sz w:val="22"/>
            </w:rPr>
            <w:t>New Zealand</w:t>
          </w:r>
        </w:smartTag>
      </w:smartTag>
      <w:r>
        <w:rPr>
          <w:i/>
          <w:noProof/>
          <w:sz w:val="22"/>
        </w:rPr>
        <w:t xml:space="preserve"> and </w:t>
      </w:r>
      <w:smartTag w:uri="urn:schemas-microsoft-com:office:smarttags" w:element="country-region">
        <w:smartTag w:uri="urn:schemas-microsoft-com:office:smarttags" w:element="place">
          <w:r>
            <w:rPr>
              <w:i/>
              <w:noProof/>
              <w:sz w:val="22"/>
            </w:rPr>
            <w:t>America</w:t>
          </w:r>
        </w:smartTag>
      </w:smartTag>
      <w:r>
        <w:rPr>
          <w:i/>
          <w:noProof/>
          <w:sz w:val="22"/>
        </w:rPr>
        <w:t>, and show societies influence family relationships.</w:t>
      </w:r>
    </w:p>
    <w:p w:rsidR="003F0417" w:rsidRDefault="003F0417">
      <w:pPr>
        <w:tabs>
          <w:tab w:val="left" w:pos="7830"/>
        </w:tabs>
        <w:ind w:left="-180" w:right="1203"/>
        <w:rPr>
          <w:i/>
          <w:noProof/>
          <w:sz w:val="22"/>
        </w:rPr>
      </w:pPr>
    </w:p>
    <w:p w:rsidR="003F0417" w:rsidRDefault="003F0417">
      <w:pPr>
        <w:tabs>
          <w:tab w:val="left" w:pos="7830"/>
          <w:tab w:val="right" w:pos="8539"/>
        </w:tabs>
        <w:ind w:left="-180" w:right="1203"/>
        <w:rPr>
          <w:b/>
          <w:i/>
          <w:noProof/>
          <w:sz w:val="22"/>
        </w:rPr>
      </w:pPr>
    </w:p>
    <w:p w:rsidR="003F0417" w:rsidRDefault="003F0417">
      <w:pPr>
        <w:tabs>
          <w:tab w:val="left" w:pos="7830"/>
          <w:tab w:val="right" w:pos="8539"/>
        </w:tabs>
        <w:ind w:left="-180" w:right="1203"/>
        <w:rPr>
          <w:b/>
          <w:i/>
          <w:noProof/>
          <w:sz w:val="22"/>
        </w:rPr>
      </w:pPr>
      <w:r>
        <w:rPr>
          <w:b/>
          <w:i/>
          <w:noProof/>
          <w:sz w:val="22"/>
        </w:rPr>
        <w:t>To what extent does society influence family relationships?</w:t>
      </w:r>
    </w:p>
    <w:p w:rsidR="003F0417" w:rsidRDefault="003F0417">
      <w:pPr>
        <w:tabs>
          <w:tab w:val="left" w:pos="7830"/>
        </w:tabs>
        <w:ind w:left="-180" w:right="1203"/>
        <w:rPr>
          <w:i/>
          <w:noProof/>
          <w:sz w:val="22"/>
        </w:rPr>
      </w:pPr>
      <w:r>
        <w:rPr>
          <w:i/>
          <w:noProof/>
          <w:sz w:val="22"/>
        </w:rPr>
        <w:t xml:space="preserve">As depicted in </w:t>
      </w:r>
      <w:r>
        <w:rPr>
          <w:i/>
          <w:noProof/>
          <w:sz w:val="22"/>
          <w:u w:val="single"/>
        </w:rPr>
        <w:t>The Grass is Singing</w:t>
      </w:r>
      <w:r>
        <w:rPr>
          <w:i/>
          <w:noProof/>
          <w:sz w:val="22"/>
        </w:rPr>
        <w:t xml:space="preserve">, the relationship between Dick and Mary is heavily influenced by the South African society they live in. The influence of the black South Africans has an effect on Mary. She is not used to dealing with black servants and the pressures of living in a farming society. The depressing atmosphere surrounding Mary causes Dick and Mary's marriage to drift apart. This shows that the.pressures felt in society affect the relationships of a family. This is equally true in </w:t>
      </w:r>
      <w:r>
        <w:rPr>
          <w:i/>
          <w:noProof/>
          <w:sz w:val="22"/>
          <w:u w:val="single"/>
        </w:rPr>
        <w:t>Whale Rider</w:t>
      </w:r>
      <w:r>
        <w:rPr>
          <w:i/>
          <w:noProof/>
          <w:sz w:val="22"/>
        </w:rPr>
        <w:t xml:space="preserve"> where the Maori society places expectations and emphasis on the first born son. Because of this pressure, the relationship between Pai and Koro is strained. Koro clings to the beliefs of his society, unaware than in the process he is rejecting his granddaughter Pai. Koro is "looking for something that doesn't exist anymore", unaware that the new leader he looks for is his granddaughter Pai. Another text which shows clinging to the beliefs of the society at the expense of the relationship is </w:t>
      </w:r>
      <w:r>
        <w:rPr>
          <w:i/>
          <w:noProof/>
          <w:sz w:val="22"/>
          <w:u w:val="single"/>
        </w:rPr>
        <w:t>Not Without My Daughter,</w:t>
      </w:r>
      <w:r>
        <w:rPr>
          <w:i/>
          <w:noProof/>
          <w:sz w:val="22"/>
        </w:rPr>
        <w:t xml:space="preserve"> but this relationship is never reconciled, unlike Koro and Pai. In </w:t>
      </w:r>
      <w:smartTag w:uri="urn:schemas-microsoft-com:office:smarttags" w:element="country-region">
        <w:smartTag w:uri="urn:schemas-microsoft-com:office:smarttags" w:element="place">
          <w:r>
            <w:rPr>
              <w:i/>
              <w:noProof/>
              <w:sz w:val="22"/>
            </w:rPr>
            <w:t>Iran</w:t>
          </w:r>
        </w:smartTag>
      </w:smartTag>
      <w:r>
        <w:rPr>
          <w:i/>
          <w:noProof/>
          <w:sz w:val="22"/>
        </w:rPr>
        <w:t xml:space="preserve">, Moody gives his wife Betty and his daughter Mahtob the religion of the society but fails to give of himself as a husband and father. It is interesting to note that unlike the rest of my chosen texts, this text shows the contrast of two societies' influences, </w:t>
      </w:r>
      <w:smartTag w:uri="urn:schemas-microsoft-com:office:smarttags" w:element="country-region">
        <w:smartTag w:uri="urn:schemas-microsoft-com:office:smarttags" w:element="place">
          <w:r>
            <w:rPr>
              <w:i/>
              <w:noProof/>
              <w:sz w:val="22"/>
            </w:rPr>
            <w:t>Iran</w:t>
          </w:r>
        </w:smartTag>
      </w:smartTag>
      <w:r>
        <w:rPr>
          <w:i/>
          <w:noProof/>
          <w:sz w:val="22"/>
        </w:rPr>
        <w:t xml:space="preserve"> and </w:t>
      </w:r>
      <w:smartTag w:uri="urn:schemas-microsoft-com:office:smarttags" w:element="country-region">
        <w:smartTag w:uri="urn:schemas-microsoft-com:office:smarttags" w:element="place">
          <w:r>
            <w:rPr>
              <w:i/>
              <w:noProof/>
              <w:sz w:val="22"/>
            </w:rPr>
            <w:t>America</w:t>
          </w:r>
        </w:smartTag>
      </w:smartTag>
      <w:r>
        <w:rPr>
          <w:i/>
          <w:noProof/>
          <w:sz w:val="22"/>
        </w:rPr>
        <w:t xml:space="preserve">. In </w:t>
      </w:r>
      <w:smartTag w:uri="urn:schemas-microsoft-com:office:smarttags" w:element="country-region">
        <w:smartTag w:uri="urn:schemas-microsoft-com:office:smarttags" w:element="place">
          <w:r>
            <w:rPr>
              <w:i/>
              <w:noProof/>
              <w:sz w:val="22"/>
            </w:rPr>
            <w:t>America</w:t>
          </w:r>
        </w:smartTag>
      </w:smartTag>
      <w:r>
        <w:rPr>
          <w:i/>
          <w:noProof/>
          <w:sz w:val="22"/>
        </w:rPr>
        <w:t xml:space="preserve"> the family communicates, loves and enjoys their relationship. Once a change in society takes place, the relationships change. Moody changes from laughing with Betty on his lap in </w:t>
      </w:r>
      <w:smartTag w:uri="urn:schemas-microsoft-com:office:smarttags" w:element="country-region">
        <w:smartTag w:uri="urn:schemas-microsoft-com:office:smarttags" w:element="place">
          <w:r>
            <w:rPr>
              <w:i/>
              <w:noProof/>
              <w:sz w:val="22"/>
            </w:rPr>
            <w:t>America</w:t>
          </w:r>
        </w:smartTag>
      </w:smartTag>
      <w:r>
        <w:rPr>
          <w:i/>
          <w:noProof/>
          <w:sz w:val="22"/>
        </w:rPr>
        <w:t xml:space="preserve"> to beating her and threatening to kill her in </w:t>
      </w:r>
      <w:smartTag w:uri="urn:schemas-microsoft-com:office:smarttags" w:element="country-region">
        <w:smartTag w:uri="urn:schemas-microsoft-com:office:smarttags" w:element="place">
          <w:r>
            <w:rPr>
              <w:i/>
              <w:noProof/>
              <w:sz w:val="22"/>
            </w:rPr>
            <w:t>Iran</w:t>
          </w:r>
        </w:smartTag>
      </w:smartTag>
      <w:r>
        <w:rPr>
          <w:i/>
          <w:noProof/>
          <w:sz w:val="22"/>
        </w:rPr>
        <w:t>. Communication ceases between them and the relationship that was once founded on love is now founded on fear. This shows the dramatic changes that occur from the influences of different societies.</w:t>
      </w:r>
    </w:p>
    <w:p w:rsidR="003F0417" w:rsidRDefault="003F0417">
      <w:pPr>
        <w:tabs>
          <w:tab w:val="left" w:pos="7830"/>
        </w:tabs>
        <w:ind w:left="-180" w:right="1203"/>
        <w:rPr>
          <w:i/>
          <w:noProof/>
          <w:sz w:val="22"/>
        </w:rPr>
      </w:pPr>
      <w:r>
        <w:rPr>
          <w:i/>
          <w:noProof/>
          <w:sz w:val="22"/>
        </w:rPr>
        <w:pict>
          <v:line id="_x0000_s1886" style="position:absolute;left:0;text-align:left;z-index:251682304" from="408.25pt,-163.9pt" to="408.25pt,-28.9pt">
            <v:stroke endarrow="block"/>
          </v:line>
        </w:pict>
      </w:r>
      <w:r>
        <w:rPr>
          <w:i/>
          <w:noProof/>
          <w:sz w:val="22"/>
        </w:rPr>
        <w:pict>
          <v:shape id="_x0000_s1885" type="#_x0000_t61" style="position:absolute;left:0;text-align:left;margin-left:417.25pt;margin-top:-172.9pt;width:81pt;height:1in;z-index:251681280" adj="-933,15015">
            <v:textbox style="mso-next-textbox:#_x0000_s1885">
              <w:txbxContent>
                <w:p w:rsidR="003F0417" w:rsidRDefault="003F0417">
                  <w:pPr>
                    <w:pStyle w:val="BodyText2"/>
                    <w:rPr>
                      <w:rFonts w:ascii="Arial" w:hAnsi="Arial"/>
                      <w:b w:val="0"/>
                      <w:sz w:val="16"/>
                    </w:rPr>
                  </w:pPr>
                  <w:r>
                    <w:rPr>
                      <w:rFonts w:ascii="Arial" w:hAnsi="Arial"/>
                      <w:b w:val="0"/>
                      <w:sz w:val="16"/>
                    </w:rPr>
                    <w:t>Judgements are integrated, with perceptive comments based on more than one source.</w:t>
                  </w:r>
                </w:p>
              </w:txbxContent>
            </v:textbox>
          </v:shape>
        </w:pict>
      </w:r>
    </w:p>
    <w:p w:rsidR="003F0417" w:rsidRDefault="003F0417">
      <w:pPr>
        <w:tabs>
          <w:tab w:val="left" w:pos="7830"/>
        </w:tabs>
        <w:ind w:left="-180" w:right="1203"/>
        <w:rPr>
          <w:i/>
          <w:noProof/>
          <w:sz w:val="22"/>
        </w:rPr>
      </w:pPr>
      <w:r>
        <w:rPr>
          <w:i/>
          <w:noProof/>
          <w:sz w:val="22"/>
        </w:rPr>
        <w:pict>
          <v:line id="_x0000_s1890" style="position:absolute;left:0;text-align:left;z-index:251685376" from="408.25pt,2.25pt" to="408.25pt,146.25pt">
            <v:stroke endarrow="block"/>
          </v:line>
        </w:pict>
      </w:r>
      <w:r>
        <w:rPr>
          <w:i/>
          <w:noProof/>
          <w:sz w:val="22"/>
        </w:rPr>
        <w:pict>
          <v:shape id="_x0000_s1888" type="#_x0000_t61" style="position:absolute;left:0;text-align:left;margin-left:417.25pt;margin-top:11.25pt;width:1in;height:81pt;z-index:251684352" adj="-1800,7747">
            <v:textbox style="mso-next-textbox:#_x0000_s1888">
              <w:txbxContent>
                <w:p w:rsidR="003F0417" w:rsidRDefault="003F0417">
                  <w:pPr>
                    <w:pStyle w:val="BodyText2"/>
                    <w:rPr>
                      <w:b w:val="0"/>
                      <w:sz w:val="16"/>
                    </w:rPr>
                  </w:pPr>
                  <w:r>
                    <w:rPr>
                      <w:rFonts w:ascii="Arial" w:hAnsi="Arial"/>
                      <w:b w:val="0"/>
                      <w:sz w:val="16"/>
                    </w:rPr>
                    <w:t>Develops perceptive judgements, contrasting with comments about previous texts</w:t>
                  </w:r>
                  <w:r>
                    <w:rPr>
                      <w:b w:val="0"/>
                      <w:sz w:val="16"/>
                    </w:rPr>
                    <w:t>.</w:t>
                  </w:r>
                </w:p>
              </w:txbxContent>
            </v:textbox>
          </v:shape>
        </w:pict>
      </w:r>
      <w:r>
        <w:rPr>
          <w:i/>
          <w:noProof/>
          <w:sz w:val="22"/>
        </w:rPr>
        <w:t xml:space="preserve">In contrast, ‘Maybelline Eyes’ shows the emotional pain experienced in </w:t>
      </w:r>
      <w:smartTag w:uri="urn:schemas-microsoft-com:office:smarttags" w:element="country-region">
        <w:smartTag w:uri="urn:schemas-microsoft-com:office:smarttags" w:element="place">
          <w:r>
            <w:rPr>
              <w:i/>
              <w:noProof/>
              <w:sz w:val="22"/>
            </w:rPr>
            <w:t>America</w:t>
          </w:r>
        </w:smartTag>
      </w:smartTag>
      <w:r>
        <w:rPr>
          <w:i/>
          <w:noProof/>
          <w:sz w:val="22"/>
        </w:rPr>
        <w:t xml:space="preserve"> and other westernised societies compared to the freedom and love depicted in </w:t>
      </w:r>
      <w:r>
        <w:rPr>
          <w:i/>
          <w:noProof/>
          <w:sz w:val="22"/>
          <w:u w:val="single"/>
        </w:rPr>
        <w:t>Not Without My Daughter</w:t>
      </w:r>
      <w:r>
        <w:rPr>
          <w:i/>
          <w:noProof/>
          <w:sz w:val="22"/>
        </w:rPr>
        <w:t xml:space="preserve"> in </w:t>
      </w:r>
      <w:smartTag w:uri="urn:schemas-microsoft-com:office:smarttags" w:element="country-region">
        <w:smartTag w:uri="urn:schemas-microsoft-com:office:smarttags" w:element="place">
          <w:r>
            <w:rPr>
              <w:i/>
              <w:noProof/>
              <w:sz w:val="22"/>
            </w:rPr>
            <w:t>America</w:t>
          </w:r>
        </w:smartTag>
      </w:smartTag>
      <w:r>
        <w:rPr>
          <w:i/>
          <w:noProof/>
          <w:sz w:val="22"/>
        </w:rPr>
        <w:t xml:space="preserve">. The poem shows the damage that is done to a girl's emotions when the society places so much emphasis on physical beauty. Because of this emphasis in society, relationships are based on looks rather than character. This leaves a girl "cut" and "wounded" emotionally when she doesn't meet society's expectations of physical beauty. The text ‘Good Advice is Rarer Than Rubies’ shows the least influence of society in all the texts I selected. Miss Rehana is shown as being under the influence of her </w:t>
      </w:r>
      <w:smartTag w:uri="urn:schemas-microsoft-com:office:smarttags" w:element="country-region">
        <w:smartTag w:uri="urn:schemas-microsoft-com:office:smarttags" w:element="place">
          <w:r>
            <w:rPr>
              <w:i/>
              <w:noProof/>
              <w:sz w:val="22"/>
            </w:rPr>
            <w:t>Pakistan</w:t>
          </w:r>
        </w:smartTag>
      </w:smartTag>
      <w:r>
        <w:rPr>
          <w:i/>
          <w:noProof/>
          <w:sz w:val="22"/>
        </w:rPr>
        <w:t xml:space="preserve"> society through being in an arranged marriage to</w:t>
      </w:r>
      <w:r>
        <w:rPr>
          <w:noProof/>
          <w:sz w:val="22"/>
        </w:rPr>
        <w:t xml:space="preserve"> </w:t>
      </w:r>
      <w:r>
        <w:rPr>
          <w:i/>
          <w:noProof/>
          <w:sz w:val="22"/>
        </w:rPr>
        <w:t xml:space="preserve">Mustafa Dar. However, she opposes this idea and comes out from under the influence of </w:t>
      </w:r>
      <w:smartTag w:uri="urn:schemas-microsoft-com:office:smarttags" w:element="country-region">
        <w:smartTag w:uri="urn:schemas-microsoft-com:office:smarttags" w:element="place">
          <w:r>
            <w:rPr>
              <w:i/>
              <w:noProof/>
              <w:sz w:val="22"/>
            </w:rPr>
            <w:t>Pakistan</w:t>
          </w:r>
        </w:smartTag>
      </w:smartTag>
      <w:r>
        <w:rPr>
          <w:i/>
          <w:noProof/>
          <w:sz w:val="22"/>
        </w:rPr>
        <w:t xml:space="preserve"> society by failing in getting her permit and escaping the arranged marriage. This shows an independent attitude and a mentality of breaking the influence society has over her, which is rarely depicted in my other texts.</w:t>
      </w:r>
    </w:p>
    <w:p w:rsidR="003F0417" w:rsidRDefault="003F0417">
      <w:pPr>
        <w:tabs>
          <w:tab w:val="left" w:pos="7830"/>
        </w:tabs>
        <w:ind w:left="-180" w:right="1203"/>
        <w:rPr>
          <w:i/>
          <w:noProof/>
          <w:sz w:val="22"/>
        </w:rPr>
      </w:pPr>
    </w:p>
    <w:p w:rsidR="003F0417" w:rsidRDefault="003F0417">
      <w:pPr>
        <w:tabs>
          <w:tab w:val="left" w:pos="7830"/>
        </w:tabs>
        <w:ind w:left="-180" w:right="1203"/>
        <w:rPr>
          <w:i/>
          <w:noProof/>
          <w:sz w:val="22"/>
        </w:rPr>
      </w:pPr>
    </w:p>
    <w:p w:rsidR="003F0417" w:rsidRDefault="003F0417">
      <w:pPr>
        <w:tabs>
          <w:tab w:val="left" w:pos="7830"/>
          <w:tab w:val="right" w:pos="8544"/>
        </w:tabs>
        <w:ind w:left="-180" w:right="1203"/>
        <w:rPr>
          <w:b/>
          <w:i/>
          <w:noProof/>
          <w:sz w:val="22"/>
        </w:rPr>
      </w:pPr>
      <w:r>
        <w:rPr>
          <w:b/>
          <w:i/>
          <w:noProof/>
          <w:sz w:val="22"/>
        </w:rPr>
        <w:t>How do family relationships cope with the expectations of society?</w:t>
      </w:r>
    </w:p>
    <w:p w:rsidR="003F0417" w:rsidRDefault="003F0417">
      <w:pPr>
        <w:tabs>
          <w:tab w:val="left" w:pos="7830"/>
        </w:tabs>
        <w:ind w:left="-180" w:right="1203"/>
        <w:rPr>
          <w:i/>
          <w:noProof/>
          <w:sz w:val="22"/>
        </w:rPr>
      </w:pPr>
      <w:r>
        <w:rPr>
          <w:i/>
          <w:noProof/>
          <w:sz w:val="22"/>
        </w:rPr>
        <w:t xml:space="preserve">My texts consistently display the disintegration of family relationships resulting from the societal expectations. Few of these relationships are reconciled apart from </w:t>
      </w:r>
      <w:r>
        <w:rPr>
          <w:i/>
          <w:noProof/>
          <w:sz w:val="22"/>
          <w:u w:val="single"/>
        </w:rPr>
        <w:t>Whale Rider</w:t>
      </w:r>
      <w:r>
        <w:rPr>
          <w:i/>
          <w:noProof/>
          <w:sz w:val="22"/>
        </w:rPr>
        <w:t xml:space="preserve"> where Pai reinforces the idea that, although we often don't meet the expectations of our society, we can still feel accepted. The Maori society has an expectation of a new male leader. Pai originally suffers under the rejection she feels from Koro since she can't meet the expectation. However, she rises up and brings reconciliation to her relationship with her grandfather Koro and unity to her Whangara people. However, both </w:t>
      </w:r>
      <w:r>
        <w:rPr>
          <w:i/>
          <w:noProof/>
          <w:sz w:val="22"/>
          <w:u w:val="single"/>
        </w:rPr>
        <w:t>Not Without My Daughter</w:t>
      </w:r>
      <w:r>
        <w:rPr>
          <w:i/>
          <w:noProof/>
          <w:sz w:val="22"/>
        </w:rPr>
        <w:t xml:space="preserve"> and </w:t>
      </w:r>
      <w:r>
        <w:rPr>
          <w:i/>
          <w:noProof/>
          <w:sz w:val="22"/>
          <w:u w:val="single"/>
        </w:rPr>
        <w:t>The Grass is Singing</w:t>
      </w:r>
      <w:r>
        <w:rPr>
          <w:i/>
          <w:noProof/>
          <w:sz w:val="22"/>
        </w:rPr>
        <w:t xml:space="preserve"> show relationships that disintegrate rather than strengthen because of society's expectations. In </w:t>
      </w:r>
      <w:r>
        <w:rPr>
          <w:i/>
          <w:noProof/>
          <w:sz w:val="22"/>
          <w:u w:val="single"/>
        </w:rPr>
        <w:t>The Grass is Singing</w:t>
      </w:r>
      <w:r>
        <w:rPr>
          <w:i/>
          <w:noProof/>
          <w:sz w:val="22"/>
        </w:rPr>
        <w:t xml:space="preserve">, Mary gives in to her society's expectations to marry. Once married, Dick’s and Mary's relationship deteriorates. Both the farming and black society place expectations on them which cause Mary to become psychologically unwell, depressed and mentally unstable. This results in the tragic ending where Moses, their black servant, murders Mary. Disintegration of relationships shown in </w:t>
      </w:r>
      <w:r>
        <w:rPr>
          <w:i/>
          <w:noProof/>
          <w:sz w:val="22"/>
          <w:u w:val="single"/>
        </w:rPr>
        <w:t>Not Without My Daughter</w:t>
      </w:r>
      <w:r>
        <w:rPr>
          <w:i/>
          <w:noProof/>
          <w:sz w:val="22"/>
        </w:rPr>
        <w:t xml:space="preserve"> stresses the importance that society's expectations affect the well being of the family. The society of </w:t>
      </w:r>
      <w:smartTag w:uri="urn:schemas-microsoft-com:office:smarttags" w:element="country-region">
        <w:smartTag w:uri="urn:schemas-microsoft-com:office:smarttags" w:element="place">
          <w:r>
            <w:rPr>
              <w:i/>
              <w:noProof/>
              <w:sz w:val="22"/>
            </w:rPr>
            <w:t>Iran</w:t>
          </w:r>
        </w:smartTag>
      </w:smartTag>
      <w:r>
        <w:rPr>
          <w:i/>
          <w:noProof/>
          <w:sz w:val="22"/>
        </w:rPr>
        <w:t xml:space="preserve"> expects that women are to be treated as property and that to beat or even kill them is acceptable. This expectation placed on Moody causes him to abandon the expectations of his previous American society and give in to the expectations placed on him in </w:t>
      </w:r>
      <w:smartTag w:uri="urn:schemas-microsoft-com:office:smarttags" w:element="country-region">
        <w:smartTag w:uri="urn:schemas-microsoft-com:office:smarttags" w:element="place">
          <w:r>
            <w:rPr>
              <w:i/>
              <w:noProof/>
              <w:sz w:val="22"/>
            </w:rPr>
            <w:t>Iran</w:t>
          </w:r>
        </w:smartTag>
      </w:smartTag>
      <w:r>
        <w:rPr>
          <w:i/>
          <w:noProof/>
          <w:sz w:val="22"/>
        </w:rPr>
        <w:t xml:space="preserve">. When relationships suffer because of the society's expectations, people will look for a way of escape, as Betty does by fleeing </w:t>
      </w:r>
      <w:smartTag w:uri="urn:schemas-microsoft-com:office:smarttags" w:element="country-region">
        <w:smartTag w:uri="urn:schemas-microsoft-com:office:smarttags" w:element="place">
          <w:r>
            <w:rPr>
              <w:i/>
              <w:noProof/>
              <w:sz w:val="22"/>
            </w:rPr>
            <w:t>Iran</w:t>
          </w:r>
        </w:smartTag>
      </w:smartTag>
      <w:r>
        <w:rPr>
          <w:i/>
          <w:noProof/>
          <w:sz w:val="22"/>
        </w:rPr>
        <w:t>..</w:t>
      </w:r>
    </w:p>
    <w:p w:rsidR="003F0417" w:rsidRDefault="003F0417">
      <w:pPr>
        <w:tabs>
          <w:tab w:val="left" w:pos="7830"/>
        </w:tabs>
        <w:ind w:left="-180" w:right="1203"/>
        <w:rPr>
          <w:i/>
          <w:noProof/>
          <w:sz w:val="22"/>
        </w:rPr>
      </w:pPr>
      <w:r>
        <w:rPr>
          <w:i/>
          <w:noProof/>
          <w:sz w:val="22"/>
        </w:rPr>
        <w:pict>
          <v:line id="_x0000_s1891" style="position:absolute;left:0;text-align:left;flip:x;z-index:251686400" from="408.25pt,-236.15pt" to="410.8pt,-56.15pt">
            <v:stroke endarrow="block"/>
          </v:line>
        </w:pict>
      </w:r>
      <w:r>
        <w:rPr>
          <w:i/>
          <w:noProof/>
          <w:sz w:val="22"/>
        </w:rPr>
        <w:pict>
          <v:shape id="_x0000_s1892" type="#_x0000_t61" style="position:absolute;left:0;text-align:left;margin-left:417.25pt;margin-top:-236.15pt;width:1in;height:99pt;z-index:251687424" adj="-1860,8182">
            <v:textbox style="mso-next-textbox:#_x0000_s1892">
              <w:txbxContent>
                <w:p w:rsidR="003F0417" w:rsidRDefault="003F0417">
                  <w:pPr>
                    <w:pStyle w:val="BodyText2"/>
                    <w:jc w:val="both"/>
                    <w:rPr>
                      <w:rFonts w:ascii="Arial" w:hAnsi="Arial"/>
                      <w:b w:val="0"/>
                      <w:sz w:val="16"/>
                    </w:rPr>
                  </w:pPr>
                  <w:r>
                    <w:rPr>
                      <w:rFonts w:ascii="Arial" w:hAnsi="Arial"/>
                      <w:b w:val="0"/>
                      <w:sz w:val="16"/>
                    </w:rPr>
                    <w:t>Develops perceptive original judgements. Continues to synthesise judgements across several sources.</w:t>
                  </w:r>
                </w:p>
              </w:txbxContent>
            </v:textbox>
          </v:shape>
        </w:pict>
      </w:r>
    </w:p>
    <w:p w:rsidR="003F0417" w:rsidRDefault="003F0417">
      <w:pPr>
        <w:tabs>
          <w:tab w:val="left" w:pos="7830"/>
        </w:tabs>
        <w:ind w:left="-180" w:right="1203"/>
        <w:rPr>
          <w:i/>
          <w:noProof/>
          <w:sz w:val="22"/>
        </w:rPr>
      </w:pPr>
      <w:r>
        <w:rPr>
          <w:i/>
          <w:noProof/>
          <w:sz w:val="22"/>
        </w:rPr>
        <w:t xml:space="preserve">However, in ‘Maybelline Eyes’ the girl does not escape from the suffering she is experiencing that resulted from the expectations of her society. Instead she "falls apart" because society expects her to be beautiful and glamorous. Expectations either make us or break us. We will either rise up against the expectations or fall defeated under the power of their influence. Miss Rehana in ‘Good Advice is Rarer Than Rubies’ goes against </w:t>
      </w:r>
      <w:smartTag w:uri="urn:schemas-microsoft-com:office:smarttags" w:element="country-region">
        <w:smartTag w:uri="urn:schemas-microsoft-com:office:smarttags" w:element="place">
          <w:r>
            <w:rPr>
              <w:i/>
              <w:noProof/>
              <w:sz w:val="22"/>
            </w:rPr>
            <w:t>Pakistan</w:t>
          </w:r>
        </w:smartTag>
      </w:smartTag>
      <w:r>
        <w:rPr>
          <w:i/>
          <w:noProof/>
          <w:sz w:val="22"/>
        </w:rPr>
        <w:t>'s expectations of her and purposefully fails her permit so that the arranged marriage to Mustafa Dar cannot take place. This shows that freedom can be found in a place of restriction and control if one is willing to stand against the expectations of the society.</w:t>
      </w:r>
    </w:p>
    <w:p w:rsidR="003F0417" w:rsidRDefault="003F0417">
      <w:pPr>
        <w:tabs>
          <w:tab w:val="left" w:pos="7830"/>
        </w:tabs>
        <w:ind w:left="-180" w:right="1203"/>
        <w:rPr>
          <w:i/>
          <w:noProof/>
          <w:sz w:val="22"/>
        </w:rPr>
      </w:pPr>
      <w:r>
        <w:rPr>
          <w:i/>
          <w:noProof/>
          <w:sz w:val="22"/>
        </w:rPr>
        <w:pict>
          <v:line id="_x0000_s1894" style="position:absolute;left:0;text-align:left;z-index:251689472" from="408.25pt,-80.7pt" to="408.25pt,.3pt">
            <v:stroke endarrow="block"/>
          </v:line>
        </w:pict>
      </w:r>
      <w:r>
        <w:rPr>
          <w:i/>
          <w:noProof/>
          <w:sz w:val="22"/>
        </w:rPr>
        <w:pict>
          <v:shape id="_x0000_s1893" type="#_x0000_t61" style="position:absolute;left:0;text-align:left;margin-left:417.25pt;margin-top:-80.7pt;width:1in;height:1in;z-index:251688448" adj="-1800,18645">
            <v:textbox style="mso-next-textbox:#_x0000_s1893">
              <w:txbxContent>
                <w:p w:rsidR="003F0417" w:rsidRDefault="003F0417">
                  <w:pPr>
                    <w:pStyle w:val="BodyText2"/>
                    <w:rPr>
                      <w:b w:val="0"/>
                      <w:sz w:val="16"/>
                    </w:rPr>
                  </w:pPr>
                  <w:r>
                    <w:rPr>
                      <w:rFonts w:ascii="Arial" w:hAnsi="Arial"/>
                      <w:b w:val="0"/>
                      <w:sz w:val="16"/>
                    </w:rPr>
                    <w:t>Develops perceptive judgements, contrasting with comments about previous texts</w:t>
                  </w:r>
                  <w:r>
                    <w:rPr>
                      <w:b w:val="0"/>
                      <w:sz w:val="16"/>
                    </w:rPr>
                    <w:t>.</w:t>
                  </w:r>
                </w:p>
              </w:txbxContent>
            </v:textbox>
          </v:shape>
        </w:pict>
      </w:r>
    </w:p>
    <w:p w:rsidR="003F0417" w:rsidRDefault="003F0417">
      <w:pPr>
        <w:tabs>
          <w:tab w:val="left" w:pos="7830"/>
        </w:tabs>
        <w:ind w:left="-180" w:right="1203"/>
        <w:rPr>
          <w:i/>
          <w:noProof/>
          <w:sz w:val="22"/>
        </w:rPr>
      </w:pPr>
    </w:p>
    <w:p w:rsidR="003F0417" w:rsidRDefault="003F0417">
      <w:pPr>
        <w:tabs>
          <w:tab w:val="left" w:pos="7830"/>
        </w:tabs>
        <w:ind w:left="-180" w:right="1203"/>
        <w:rPr>
          <w:b/>
          <w:i/>
          <w:noProof/>
          <w:sz w:val="22"/>
        </w:rPr>
      </w:pPr>
      <w:r>
        <w:rPr>
          <w:b/>
          <w:i/>
          <w:noProof/>
          <w:sz w:val="22"/>
        </w:rPr>
        <w:t>What do the family relationships in each text reveal about the society?</w:t>
      </w:r>
    </w:p>
    <w:p w:rsidR="003F0417" w:rsidRDefault="003F0417">
      <w:pPr>
        <w:tabs>
          <w:tab w:val="left" w:pos="7830"/>
        </w:tabs>
        <w:ind w:left="-180" w:right="1203"/>
        <w:rPr>
          <w:i/>
          <w:noProof/>
          <w:sz w:val="22"/>
        </w:rPr>
      </w:pPr>
      <w:r>
        <w:rPr>
          <w:i/>
          <w:noProof/>
          <w:sz w:val="22"/>
        </w:rPr>
        <w:pict>
          <v:shape id="_x0000_s1895" type="#_x0000_t61" style="position:absolute;left:0;text-align:left;margin-left:417.25pt;margin-top:31.45pt;width:1in;height:99pt;z-index:251690496" adj="-1860,8182">
            <v:textbox style="mso-next-textbox:#_x0000_s1895">
              <w:txbxContent>
                <w:p w:rsidR="003F0417" w:rsidRDefault="003F0417">
                  <w:pPr>
                    <w:pStyle w:val="BodyText2"/>
                    <w:jc w:val="both"/>
                    <w:rPr>
                      <w:rFonts w:ascii="Arial" w:hAnsi="Arial"/>
                      <w:b w:val="0"/>
                      <w:sz w:val="16"/>
                    </w:rPr>
                  </w:pPr>
                  <w:r>
                    <w:rPr>
                      <w:rFonts w:ascii="Arial" w:hAnsi="Arial"/>
                      <w:b w:val="0"/>
                      <w:sz w:val="16"/>
                    </w:rPr>
                    <w:t>Develops perceptive original judgements. Continues to synthesise judgements across several sources.</w:t>
                  </w:r>
                </w:p>
              </w:txbxContent>
            </v:textbox>
          </v:shape>
        </w:pict>
      </w:r>
      <w:r>
        <w:rPr>
          <w:i/>
          <w:noProof/>
          <w:sz w:val="22"/>
        </w:rPr>
        <w:t xml:space="preserve">Society is built on the foundation of the family, indicating that they are in fact intertwined. When relationships are affected, society is eventually affected.  Family relationships reflect the society the family exists in.  The marriage relationship between Dick and Mary in the </w:t>
      </w:r>
      <w:r>
        <w:rPr>
          <w:i/>
          <w:noProof/>
          <w:sz w:val="22"/>
          <w:u w:val="single"/>
        </w:rPr>
        <w:t>The Grass is Singing</w:t>
      </w:r>
      <w:r>
        <w:rPr>
          <w:i/>
          <w:noProof/>
          <w:sz w:val="22"/>
        </w:rPr>
        <w:t xml:space="preserve"> reveals a South African society lacking in understanding between the different races and which are "trembling in fright" at each other. This is also revealed in the </w:t>
      </w:r>
      <w:smartTag w:uri="urn:schemas-microsoft-com:office:smarttags" w:element="country-region">
        <w:smartTag w:uri="urn:schemas-microsoft-com:office:smarttags" w:element="place">
          <w:r>
            <w:rPr>
              <w:i/>
              <w:noProof/>
              <w:sz w:val="22"/>
            </w:rPr>
            <w:t>Iran</w:t>
          </w:r>
        </w:smartTag>
      </w:smartTag>
      <w:r>
        <w:rPr>
          <w:i/>
          <w:noProof/>
          <w:sz w:val="22"/>
        </w:rPr>
        <w:t xml:space="preserve"> society in </w:t>
      </w:r>
      <w:r>
        <w:rPr>
          <w:i/>
          <w:noProof/>
          <w:sz w:val="22"/>
          <w:u w:val="single"/>
        </w:rPr>
        <w:t>Not Without My Daughter</w:t>
      </w:r>
      <w:r>
        <w:rPr>
          <w:i/>
          <w:noProof/>
          <w:sz w:val="22"/>
        </w:rPr>
        <w:t xml:space="preserve">. The marriage relationship between Moody and Betty is one of fear and no longer love. This relationship reveals that </w:t>
      </w:r>
      <w:smartTag w:uri="urn:schemas-microsoft-com:office:smarttags" w:element="country-region">
        <w:smartTag w:uri="urn:schemas-microsoft-com:office:smarttags" w:element="place">
          <w:r>
            <w:rPr>
              <w:i/>
              <w:noProof/>
              <w:sz w:val="22"/>
            </w:rPr>
            <w:t>Iran</w:t>
          </w:r>
        </w:smartTag>
      </w:smartTag>
      <w:r>
        <w:rPr>
          <w:i/>
          <w:noProof/>
          <w:sz w:val="22"/>
        </w:rPr>
        <w:t xml:space="preserve"> society is controlling, restrictive, and very oppressive for women. This can also be said for women in </w:t>
      </w:r>
      <w:smartTag w:uri="urn:schemas-microsoft-com:office:smarttags" w:element="country-region">
        <w:smartTag w:uri="urn:schemas-microsoft-com:office:smarttags" w:element="place">
          <w:r>
            <w:rPr>
              <w:i/>
              <w:noProof/>
              <w:sz w:val="22"/>
            </w:rPr>
            <w:t>Pakistan</w:t>
          </w:r>
        </w:smartTag>
      </w:smartTag>
      <w:r>
        <w:rPr>
          <w:i/>
          <w:noProof/>
          <w:sz w:val="22"/>
        </w:rPr>
        <w:t xml:space="preserve"> in ‘Good Advice is Rarer Than Rubies’. It is important to note here in this society that, unlike Betty in </w:t>
      </w:r>
      <w:smartTag w:uri="urn:schemas-microsoft-com:office:smarttags" w:element="country-region">
        <w:smartTag w:uri="urn:schemas-microsoft-com:office:smarttags" w:element="place">
          <w:r>
            <w:rPr>
              <w:i/>
              <w:noProof/>
              <w:sz w:val="22"/>
            </w:rPr>
            <w:t>Iran</w:t>
          </w:r>
        </w:smartTag>
      </w:smartTag>
      <w:r>
        <w:rPr>
          <w:i/>
          <w:noProof/>
          <w:sz w:val="22"/>
        </w:rPr>
        <w:t xml:space="preserve">, women are controlled and restricted but are still respected. ‘Maybelline Eyes’ reveals a western society that hides behind a mask of cosmetics and fake beauty. It is a society that "can't see your heart" and leaves you on your own to "hide your cuts". In </w:t>
      </w:r>
      <w:r>
        <w:rPr>
          <w:i/>
          <w:noProof/>
          <w:sz w:val="22"/>
          <w:u w:val="single"/>
        </w:rPr>
        <w:t>Whale Rider</w:t>
      </w:r>
      <w:r>
        <w:rPr>
          <w:i/>
          <w:noProof/>
          <w:sz w:val="22"/>
        </w:rPr>
        <w:t>, the relationships between family members is strained. However Pai’s and Koro's relationship reveals that hope and unity can come to a community when family relationships are restored and reunited.</w:t>
      </w:r>
    </w:p>
    <w:p w:rsidR="003F0417" w:rsidRDefault="003F0417">
      <w:pPr>
        <w:tabs>
          <w:tab w:val="left" w:pos="7830"/>
        </w:tabs>
        <w:ind w:left="-180" w:right="1203"/>
        <w:rPr>
          <w:i/>
          <w:noProof/>
          <w:sz w:val="22"/>
        </w:rPr>
      </w:pPr>
    </w:p>
    <w:p w:rsidR="003F0417" w:rsidRDefault="003F0417">
      <w:pPr>
        <w:tabs>
          <w:tab w:val="left" w:pos="7830"/>
        </w:tabs>
        <w:ind w:left="-180" w:right="1203"/>
        <w:rPr>
          <w:i/>
          <w:noProof/>
          <w:sz w:val="22"/>
        </w:rPr>
      </w:pPr>
    </w:p>
    <w:p w:rsidR="003F0417" w:rsidRDefault="003F0417">
      <w:pPr>
        <w:tabs>
          <w:tab w:val="left" w:pos="7830"/>
          <w:tab w:val="right" w:pos="8517"/>
        </w:tabs>
        <w:ind w:left="-180" w:right="1203"/>
        <w:rPr>
          <w:b/>
          <w:i/>
          <w:noProof/>
          <w:sz w:val="22"/>
        </w:rPr>
      </w:pPr>
      <w:r>
        <w:rPr>
          <w:i/>
          <w:noProof/>
          <w:sz w:val="22"/>
        </w:rPr>
        <w:pict>
          <v:shape id="_x0000_s1896" type="#_x0000_t61" style="position:absolute;left:0;text-align:left;margin-left:408.25pt;margin-top:10.75pt;width:81pt;height:1in;z-index:251691520" adj="-3387,14580">
            <v:textbox style="mso-next-textbox:#_x0000_s1896">
              <w:txbxContent>
                <w:p w:rsidR="003F0417" w:rsidRDefault="003F0417">
                  <w:pPr>
                    <w:pStyle w:val="BodyText2"/>
                    <w:rPr>
                      <w:rFonts w:ascii="Arial" w:hAnsi="Arial"/>
                      <w:b w:val="0"/>
                      <w:sz w:val="16"/>
                    </w:rPr>
                  </w:pPr>
                  <w:r>
                    <w:rPr>
                      <w:rFonts w:ascii="Arial" w:hAnsi="Arial"/>
                      <w:b w:val="0"/>
                      <w:sz w:val="16"/>
                    </w:rPr>
                    <w:t>Conclusion synthesises and summarises judgements. Original perceptive insights included.</w:t>
                  </w:r>
                </w:p>
              </w:txbxContent>
            </v:textbox>
          </v:shape>
        </w:pict>
      </w:r>
      <w:r>
        <w:rPr>
          <w:b/>
          <w:i/>
          <w:noProof/>
          <w:sz w:val="22"/>
        </w:rPr>
        <w:t>Conclusion</w:t>
      </w:r>
    </w:p>
    <w:p w:rsidR="003F0417" w:rsidRDefault="003F0417">
      <w:pPr>
        <w:tabs>
          <w:tab w:val="left" w:pos="7830"/>
        </w:tabs>
        <w:ind w:left="-180" w:right="1203"/>
        <w:rPr>
          <w:i/>
          <w:noProof/>
          <w:sz w:val="22"/>
        </w:rPr>
      </w:pPr>
      <w:r>
        <w:rPr>
          <w:i/>
          <w:noProof/>
          <w:sz w:val="22"/>
        </w:rPr>
        <w:t>We all rise or fall collectively according to the health of our society. Since an important aspect of society is the family, it is the family relationships that need to be nurtured and made strong for society to strengthen. My texts mostly reveal the negative influences of society on family relationships. I believe women lose out the most when a society is suffering. Betty is beaten and controlled; Miss Rehana opts out through failure; Mary goes insane and is finally murdered; Pai is rejected and the girl in ‘Maybelline Eyes’ is never loved for whom she really is. By showing the influence of a wide range of societies, it is clear that regardless of the society, family relationships are influenced by the values, beliefs and customs of that society for better or for worse.</w:t>
      </w:r>
    </w:p>
    <w:p w:rsidR="003F0417" w:rsidRDefault="003F0417">
      <w:pPr>
        <w:tabs>
          <w:tab w:val="left" w:pos="7830"/>
        </w:tabs>
        <w:ind w:left="-180" w:right="1203"/>
        <w:rPr>
          <w:i/>
          <w:noProof/>
          <w:sz w:val="22"/>
        </w:rPr>
      </w:pPr>
    </w:p>
    <w:p w:rsidR="003F0417" w:rsidRDefault="003F0417">
      <w:pPr>
        <w:tabs>
          <w:tab w:val="left" w:pos="7830"/>
        </w:tabs>
        <w:ind w:left="-180" w:right="1203"/>
        <w:rPr>
          <w:i/>
          <w:noProof/>
          <w:sz w:val="22"/>
        </w:rPr>
      </w:pPr>
      <w:r>
        <w:rPr>
          <w:i/>
          <w:noProof/>
          <w:sz w:val="22"/>
        </w:rPr>
        <w:pict>
          <v:shape id="_x0000_s1898" type="#_x0000_t61" style="position:absolute;left:0;text-align:left;margin-left:66.25pt;margin-top:7.6pt;width:268.2pt;height:27pt;z-index:251693568" adj="1945,28520">
            <v:textbox style="mso-next-textbox:#_x0000_s1898">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r>
        <w:rPr>
          <w:i/>
          <w:noProof/>
          <w:sz w:val="22"/>
        </w:rPr>
        <w:pict>
          <v:shape id="_x0000_s1897" type="#_x0000_t61" style="position:absolute;left:0;text-align:left;margin-left:363.25pt;margin-top:-1.4pt;width:2in;height:126pt;z-index:251692544" adj="57,7178">
            <v:textbox style="mso-next-textbox:#_x0000_s1897">
              <w:txbxContent>
                <w:p w:rsidR="003F0417" w:rsidRDefault="003F0417">
                  <w:pPr>
                    <w:rPr>
                      <w:sz w:val="16"/>
                    </w:rPr>
                  </w:pPr>
                  <w:r>
                    <w:rPr>
                      <w:sz w:val="16"/>
                    </w:rPr>
                    <w:t>“An appropriate written format” includes:</w:t>
                  </w:r>
                </w:p>
                <w:p w:rsidR="003F0417" w:rsidRDefault="003F0417" w:rsidP="004662BD">
                  <w:pPr>
                    <w:numPr>
                      <w:ilvl w:val="0"/>
                      <w:numId w:val="33"/>
                      <w:numberingChange w:id="126" w:author="Barbara Purvis" w:date="2006-01-23T16:31:00Z" w:original=""/>
                    </w:numPr>
                    <w:rPr>
                      <w:sz w:val="16"/>
                    </w:rPr>
                    <w:pPrChange w:id="127"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128" w:author="Barbara Purvis" w:date="2006-01-23T16:31:00Z" w:original=""/>
                    </w:numPr>
                    <w:rPr>
                      <w:sz w:val="16"/>
                    </w:rPr>
                    <w:pPrChange w:id="129"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130" w:author="Barbara Purvis" w:date="2006-01-23T16:31:00Z" w:original=""/>
                    </w:numPr>
                    <w:rPr>
                      <w:sz w:val="16"/>
                    </w:rPr>
                    <w:pPrChange w:id="131"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132" w:author="Barbara Purvis" w:date="2006-01-23T16:31:00Z" w:original=""/>
                    </w:numPr>
                    <w:rPr>
                      <w:sz w:val="16"/>
                    </w:rPr>
                    <w:pPrChange w:id="133" w:author="Ministry of Education" w:date="2010-02-14T14:40:00Z">
                      <w:pPr>
                        <w:numPr>
                          <w:numId w:val="314"/>
                        </w:numPr>
                        <w:tabs>
                          <w:tab w:val="num" w:pos="360"/>
                        </w:tabs>
                      </w:pPr>
                    </w:pPrChange>
                  </w:pPr>
                  <w:r>
                    <w:rPr>
                      <w:sz w:val="16"/>
                    </w:rPr>
                    <w:t>The accurate use and control of writing conventions.</w:t>
                  </w:r>
                </w:p>
                <w:p w:rsidR="003F0417" w:rsidRDefault="003F0417">
                  <w:r>
                    <w:rPr>
                      <w:sz w:val="16"/>
                    </w:rPr>
                    <w:t>[third criterion] [Refer to Explanatory Note 11]</w:t>
                  </w:r>
                </w:p>
              </w:txbxContent>
            </v:textbox>
          </v:shape>
        </w:pict>
      </w:r>
    </w:p>
    <w:p w:rsidR="003F0417" w:rsidRDefault="003F0417">
      <w:pPr>
        <w:tabs>
          <w:tab w:val="left" w:pos="7830"/>
        </w:tabs>
        <w:ind w:left="-180" w:right="1203"/>
        <w:rPr>
          <w:i/>
          <w:noProof/>
          <w:sz w:val="22"/>
        </w:rPr>
      </w:pPr>
    </w:p>
    <w:p w:rsidR="003F0417" w:rsidRDefault="003F0417">
      <w:pPr>
        <w:tabs>
          <w:tab w:val="left" w:pos="7830"/>
        </w:tabs>
        <w:ind w:left="-180" w:right="1203"/>
        <w:rPr>
          <w:i/>
          <w:noProof/>
          <w:sz w:val="22"/>
        </w:rPr>
      </w:pPr>
    </w:p>
    <w:p w:rsidR="003F0417" w:rsidRDefault="003F0417">
      <w:pPr>
        <w:tabs>
          <w:tab w:val="left" w:pos="7830"/>
          <w:tab w:val="right" w:pos="8517"/>
        </w:tabs>
        <w:ind w:left="-180" w:right="1203"/>
        <w:rPr>
          <w:b/>
          <w:noProof/>
        </w:rPr>
      </w:pPr>
      <w:r>
        <w:rPr>
          <w:b/>
          <w:noProof/>
        </w:rPr>
        <w:t>Bibliography</w:t>
      </w:r>
    </w:p>
    <w:p w:rsidR="003F0417" w:rsidRDefault="003F0417">
      <w:pPr>
        <w:tabs>
          <w:tab w:val="left" w:pos="7830"/>
        </w:tabs>
        <w:ind w:left="-180" w:right="2103"/>
        <w:rPr>
          <w:noProof/>
          <w:sz w:val="22"/>
        </w:rPr>
      </w:pPr>
      <w:r>
        <w:rPr>
          <w:noProof/>
          <w:sz w:val="22"/>
        </w:rPr>
        <w:t xml:space="preserve">Lessing, Doris. (1950) </w:t>
      </w:r>
      <w:r>
        <w:rPr>
          <w:noProof/>
          <w:sz w:val="22"/>
          <w:u w:val="single"/>
        </w:rPr>
        <w:t>The Grass is Singing</w:t>
      </w:r>
      <w:r>
        <w:rPr>
          <w:noProof/>
          <w:sz w:val="22"/>
        </w:rPr>
        <w:t xml:space="preserve">. HarperCollins Publishers Inc. </w:t>
      </w:r>
      <w:smartTag w:uri="urn:schemas-microsoft-com:office:smarttags" w:element="State">
        <w:smartTag w:uri="urn:schemas-microsoft-com:office:smarttags" w:element="place">
          <w:r>
            <w:rPr>
              <w:noProof/>
              <w:sz w:val="22"/>
            </w:rPr>
            <w:t>New York</w:t>
          </w:r>
        </w:smartTag>
      </w:smartTag>
    </w:p>
    <w:p w:rsidR="003F0417" w:rsidRDefault="003F0417">
      <w:pPr>
        <w:tabs>
          <w:tab w:val="left" w:pos="7830"/>
        </w:tabs>
        <w:ind w:left="-180" w:right="2103"/>
        <w:rPr>
          <w:noProof/>
          <w:sz w:val="22"/>
        </w:rPr>
      </w:pPr>
      <w:r>
        <w:rPr>
          <w:noProof/>
          <w:sz w:val="22"/>
        </w:rPr>
        <w:t>Rushdie, Salamn. (1993) ‘Good Advice is Rarer Than Rubies.’ Poem from my English Short Story Resource booklet</w:t>
      </w:r>
      <w:r>
        <w:rPr>
          <w:noProof/>
          <w:sz w:val="22"/>
        </w:rPr>
        <w:noBreakHyphen/>
        <w:t xml:space="preserve"> </w:t>
      </w:r>
    </w:p>
    <w:p w:rsidR="003F0417" w:rsidRDefault="003F0417">
      <w:pPr>
        <w:tabs>
          <w:tab w:val="left" w:pos="7830"/>
        </w:tabs>
        <w:ind w:left="-180" w:right="2103"/>
        <w:rPr>
          <w:noProof/>
          <w:sz w:val="22"/>
        </w:rPr>
      </w:pPr>
      <w:r>
        <w:rPr>
          <w:noProof/>
          <w:sz w:val="22"/>
        </w:rPr>
        <w:t xml:space="preserve">Caro, Niki. (2002) </w:t>
      </w:r>
      <w:r>
        <w:rPr>
          <w:noProof/>
          <w:sz w:val="22"/>
          <w:u w:val="single"/>
        </w:rPr>
        <w:t>Whale Rider</w:t>
      </w:r>
      <w:r>
        <w:rPr>
          <w:noProof/>
          <w:sz w:val="22"/>
        </w:rPr>
        <w:t>. South Pacific Pictures Ltd.</w:t>
      </w:r>
    </w:p>
    <w:p w:rsidR="003F0417" w:rsidRDefault="003F0417">
      <w:pPr>
        <w:tabs>
          <w:tab w:val="left" w:pos="7830"/>
        </w:tabs>
        <w:ind w:left="-180" w:right="2103"/>
        <w:rPr>
          <w:noProof/>
          <w:sz w:val="22"/>
        </w:rPr>
      </w:pPr>
      <w:r>
        <w:rPr>
          <w:noProof/>
          <w:sz w:val="22"/>
        </w:rPr>
        <w:t>Jaeks, Kadka. (1999) ‘Maybelline Eyes’. www.netpoets.com/poems/society/0518001.htm</w:t>
      </w:r>
    </w:p>
    <w:p w:rsidR="003F0417" w:rsidRDefault="003F0417">
      <w:pPr>
        <w:tabs>
          <w:tab w:val="left" w:pos="7830"/>
        </w:tabs>
        <w:ind w:left="-180" w:right="2103"/>
        <w:rPr>
          <w:noProof/>
          <w:sz w:val="22"/>
        </w:rPr>
      </w:pPr>
      <w:r>
        <w:rPr>
          <w:noProof/>
          <w:sz w:val="22"/>
        </w:rPr>
        <w:t xml:space="preserve">Gilbert, Brian. (1991) </w:t>
      </w:r>
      <w:r>
        <w:rPr>
          <w:noProof/>
          <w:sz w:val="22"/>
          <w:u w:val="single"/>
        </w:rPr>
        <w:t>Not Without My Daughter</w:t>
      </w:r>
      <w:r>
        <w:rPr>
          <w:noProof/>
          <w:sz w:val="22"/>
        </w:rPr>
        <w:t xml:space="preserve">. Ufland Productions. Warner Home Video Group Company. </w:t>
      </w:r>
      <w:smartTag w:uri="urn:schemas-microsoft-com:office:smarttags" w:element="country-region">
        <w:smartTag w:uri="urn:schemas-microsoft-com:office:smarttags" w:element="place">
          <w:r>
            <w:rPr>
              <w:noProof/>
              <w:sz w:val="22"/>
            </w:rPr>
            <w:t>USA</w:t>
          </w:r>
        </w:smartTag>
      </w:smartTag>
    </w:p>
    <w:p w:rsidR="003F0417" w:rsidRDefault="003F0417">
      <w:pPr>
        <w:ind w:left="-180" w:right="2279"/>
        <w:rPr>
          <w:i/>
          <w:noProof/>
          <w:sz w:val="22"/>
        </w:rPr>
      </w:pPr>
    </w:p>
    <w:p w:rsidR="003F0417" w:rsidRDefault="003F0417">
      <w:pPr>
        <w:tabs>
          <w:tab w:val="left" w:pos="9072"/>
        </w:tabs>
        <w:ind w:right="1563"/>
        <w:rPr>
          <w:b/>
          <w:sz w:val="22"/>
        </w:rPr>
      </w:pPr>
    </w:p>
    <w:p w:rsidR="003F0417" w:rsidRDefault="003F0417">
      <w:pPr>
        <w:pStyle w:val="Heading3"/>
        <w:rPr>
          <w:rFonts w:ascii="Arial" w:hAnsi="Arial"/>
          <w:i/>
          <w:sz w:val="28"/>
        </w:rPr>
      </w:pPr>
      <w:r>
        <w:rPr>
          <w:rFonts w:ascii="Arial" w:hAnsi="Arial"/>
          <w:sz w:val="28"/>
        </w:rPr>
        <w:br w:type="page"/>
        <w:t>Exemplar C:</w:t>
      </w:r>
      <w:r>
        <w:rPr>
          <w:rFonts w:ascii="Arial" w:hAnsi="Arial"/>
          <w:sz w:val="28"/>
        </w:rPr>
        <w:tab/>
        <w:t>Merit</w:t>
      </w:r>
      <w:r>
        <w:rPr>
          <w:rFonts w:ascii="Arial" w:hAnsi="Arial"/>
          <w:i/>
          <w:sz w:val="28"/>
        </w:rPr>
        <w:tab/>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 xml:space="preserve">Masculinity in </w:t>
      </w:r>
      <w:smartTag w:uri="urn:schemas-microsoft-com:office:smarttags" w:element="country-region">
        <w:smartTag w:uri="urn:schemas-microsoft-com:office:smarttags" w:element="place">
          <w:r>
            <w:rPr>
              <w:rFonts w:ascii="Arial" w:hAnsi="Arial"/>
              <w:sz w:val="28"/>
            </w:rPr>
            <w:t>New Zealand</w:t>
          </w:r>
        </w:smartTag>
      </w:smartTag>
      <w:r>
        <w:rPr>
          <w:rFonts w:ascii="Arial" w:hAnsi="Arial"/>
          <w:sz w:val="28"/>
        </w:rPr>
        <w:t xml:space="preserve"> Literature’</w:t>
      </w:r>
    </w:p>
    <w:p w:rsidR="003F0417" w:rsidRDefault="003F0417">
      <w:pPr>
        <w:pStyle w:val="Heading3"/>
        <w:rPr>
          <w:rFonts w:ascii="Arial" w:hAnsi="Arial"/>
          <w:sz w:val="22"/>
        </w:rPr>
      </w:pPr>
    </w:p>
    <w:p w:rsidR="003F0417" w:rsidRDefault="003F0417">
      <w:pPr>
        <w:pStyle w:val="Heading3"/>
        <w:rPr>
          <w:rFonts w:ascii="Arial" w:hAnsi="Arial"/>
          <w:sz w:val="22"/>
        </w:rPr>
      </w:pPr>
      <w:r>
        <w:rPr>
          <w:rFonts w:ascii="Arial" w:hAnsi="Arial"/>
          <w:sz w:val="22"/>
        </w:rPr>
        <w:t xml:space="preserve">as explored in </w:t>
      </w:r>
      <w:r>
        <w:rPr>
          <w:rFonts w:ascii="Arial" w:hAnsi="Arial"/>
          <w:sz w:val="22"/>
          <w:u w:val="single"/>
        </w:rPr>
        <w:t>Hang On A Minute Mate</w:t>
      </w:r>
      <w:r>
        <w:rPr>
          <w:rFonts w:ascii="Arial" w:hAnsi="Arial"/>
          <w:sz w:val="22"/>
        </w:rPr>
        <w:t xml:space="preserve">, </w:t>
      </w:r>
      <w:r>
        <w:rPr>
          <w:rFonts w:ascii="Arial" w:hAnsi="Arial"/>
          <w:sz w:val="22"/>
          <w:u w:val="single"/>
        </w:rPr>
        <w:t>Once Were Warriors</w:t>
      </w:r>
      <w:r>
        <w:rPr>
          <w:rFonts w:ascii="Arial" w:hAnsi="Arial"/>
          <w:sz w:val="22"/>
        </w:rPr>
        <w:t xml:space="preserve">, </w:t>
      </w:r>
    </w:p>
    <w:p w:rsidR="003F0417" w:rsidRDefault="003F0417">
      <w:pPr>
        <w:pStyle w:val="Heading3"/>
        <w:rPr>
          <w:rFonts w:ascii="Arial" w:hAnsi="Arial"/>
          <w:i/>
          <w:sz w:val="22"/>
        </w:rPr>
      </w:pPr>
      <w:r>
        <w:rPr>
          <w:rFonts w:ascii="Arial" w:hAnsi="Arial"/>
          <w:sz w:val="22"/>
          <w:u w:val="single"/>
        </w:rPr>
        <w:t>The Book of Fame</w:t>
      </w:r>
      <w:r>
        <w:rPr>
          <w:rFonts w:ascii="Arial" w:hAnsi="Arial"/>
          <w:sz w:val="22"/>
        </w:rPr>
        <w:t>, ‘The Tomcat’.</w:t>
      </w:r>
    </w:p>
    <w:p w:rsidR="003F0417" w:rsidRDefault="003F0417">
      <w:pPr>
        <w:pStyle w:val="Footer"/>
        <w:tabs>
          <w:tab w:val="clear" w:pos="4153"/>
          <w:tab w:val="clear" w:pos="8306"/>
        </w:tabs>
      </w:pPr>
      <w:r>
        <w:rPr>
          <w:noProof/>
        </w:rPr>
        <w:pict>
          <v:shape id="_x0000_s1866" type="#_x0000_t61" style="position:absolute;margin-left:327.25pt;margin-top:-2.95pt;width:162pt;height:36pt;z-index:251667968" adj="-1487,16590">
            <v:textbox style="mso-next-textbox:#_x0000_s1866">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rsidP="004662BD">
      <w:pPr>
        <w:numPr>
          <w:ilvl w:val="0"/>
          <w:numId w:val="8"/>
          <w:numberingChange w:id="134" w:author="lesley" w:date="2006-09-20T15:12:00Z" w:original="%1:1:0:."/>
        </w:numPr>
        <w:tabs>
          <w:tab w:val="right" w:pos="4368"/>
        </w:tabs>
        <w:spacing w:line="240" w:lineRule="atLeast"/>
        <w:ind w:right="-1"/>
        <w:rPr>
          <w:i/>
          <w:sz w:val="22"/>
        </w:rPr>
        <w:pPrChange w:id="135" w:author="Ministry of Education" w:date="2010-02-14T14:40:00Z">
          <w:pPr>
            <w:numPr>
              <w:numId w:val="264"/>
            </w:numPr>
            <w:tabs>
              <w:tab w:val="num" w:pos="360"/>
              <w:tab w:val="right" w:pos="4368"/>
            </w:tabs>
            <w:spacing w:line="240" w:lineRule="atLeast"/>
            <w:ind w:right="-1"/>
          </w:pPr>
        </w:pPrChange>
      </w:pPr>
      <w:r>
        <w:rPr>
          <w:i/>
          <w:sz w:val="22"/>
        </w:rPr>
        <w:t>How is masculinity presented in the society portrayed?</w:t>
      </w:r>
    </w:p>
    <w:p w:rsidR="003F0417" w:rsidRDefault="003F0417" w:rsidP="004662BD">
      <w:pPr>
        <w:numPr>
          <w:ilvl w:val="0"/>
          <w:numId w:val="8"/>
          <w:numberingChange w:id="136" w:author="lesley" w:date="2006-09-20T15:12:00Z" w:original="%1:2:0:."/>
        </w:numPr>
        <w:tabs>
          <w:tab w:val="right" w:pos="4368"/>
        </w:tabs>
        <w:spacing w:line="240" w:lineRule="atLeast"/>
        <w:ind w:right="-143"/>
        <w:rPr>
          <w:i/>
          <w:sz w:val="22"/>
        </w:rPr>
        <w:pPrChange w:id="137" w:author="Ministry of Education" w:date="2010-02-14T14:40:00Z">
          <w:pPr>
            <w:numPr>
              <w:numId w:val="264"/>
            </w:numPr>
            <w:tabs>
              <w:tab w:val="num" w:pos="360"/>
              <w:tab w:val="right" w:pos="4368"/>
            </w:tabs>
            <w:spacing w:line="240" w:lineRule="atLeast"/>
            <w:ind w:right="-143"/>
          </w:pPr>
        </w:pPrChange>
      </w:pPr>
      <w:r>
        <w:rPr>
          <w:i/>
          <w:sz w:val="22"/>
        </w:rPr>
        <w:t>How important is the main character’s sense of masculinity?</w:t>
      </w:r>
    </w:p>
    <w:p w:rsidR="003F0417" w:rsidRDefault="003F0417" w:rsidP="004662BD">
      <w:pPr>
        <w:numPr>
          <w:ilvl w:val="0"/>
          <w:numId w:val="8"/>
          <w:numberingChange w:id="138" w:author="lesley" w:date="2006-09-20T15:12:00Z" w:original="%1:3:0:."/>
        </w:numPr>
        <w:spacing w:line="240" w:lineRule="atLeast"/>
        <w:rPr>
          <w:i/>
          <w:sz w:val="22"/>
        </w:rPr>
        <w:pPrChange w:id="139" w:author="Ministry of Education" w:date="2010-02-14T14:40:00Z">
          <w:pPr>
            <w:numPr>
              <w:numId w:val="264"/>
            </w:numPr>
            <w:tabs>
              <w:tab w:val="num" w:pos="360"/>
            </w:tabs>
            <w:spacing w:line="240" w:lineRule="atLeast"/>
          </w:pPr>
        </w:pPrChange>
      </w:pPr>
      <w:r>
        <w:rPr>
          <w:i/>
          <w:sz w:val="22"/>
        </w:rPr>
        <w:t xml:space="preserve">What connections can be made between the portrayal of masculinity </w:t>
      </w:r>
    </w:p>
    <w:p w:rsidR="003F0417" w:rsidRDefault="003F0417">
      <w:pPr>
        <w:spacing w:line="240" w:lineRule="atLeast"/>
        <w:ind w:left="360"/>
        <w:rPr>
          <w:i/>
          <w:sz w:val="22"/>
        </w:rPr>
      </w:pPr>
      <w:r>
        <w:rPr>
          <w:i/>
          <w:sz w:val="22"/>
        </w:rPr>
        <w:t>between texts and our society?</w:t>
      </w:r>
    </w:p>
    <w:p w:rsidR="003F0417" w:rsidRDefault="003F0417">
      <w:pPr>
        <w:tabs>
          <w:tab w:val="right" w:pos="4368"/>
        </w:tabs>
        <w:spacing w:line="240" w:lineRule="atLeast"/>
        <w:ind w:right="2160"/>
        <w:rPr>
          <w:i/>
          <w:sz w:val="22"/>
        </w:rPr>
      </w:pPr>
    </w:p>
    <w:p w:rsidR="003F0417" w:rsidRDefault="003F0417">
      <w:pPr>
        <w:tabs>
          <w:tab w:val="right" w:pos="4368"/>
        </w:tabs>
        <w:spacing w:line="240" w:lineRule="atLeast"/>
        <w:ind w:right="2160"/>
        <w:rPr>
          <w:sz w:val="22"/>
        </w:rPr>
      </w:pPr>
      <w:r>
        <w:rPr>
          <w:b/>
          <w:noProof/>
        </w:rPr>
        <w:pict>
          <v:shape id="_x0000_s1867" type="#_x0000_t61" style="position:absolute;margin-left:201.25pt;margin-top:7.1pt;width:297pt;height:39.75pt;z-index:251668992" adj="-4069,20187">
            <v:textbox style="mso-next-textbox:#_x0000_s1867">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tabs>
          <w:tab w:val="right" w:pos="4368"/>
        </w:tabs>
        <w:spacing w:line="240" w:lineRule="atLeast"/>
        <w:ind w:right="2160"/>
        <w:rPr>
          <w:b/>
        </w:rPr>
      </w:pPr>
      <w:r>
        <w:rPr>
          <w:b/>
        </w:rPr>
        <w:t>Research Log:</w:t>
      </w:r>
    </w:p>
    <w:p w:rsidR="003F0417" w:rsidRDefault="003F0417">
      <w:pPr>
        <w:pStyle w:val="OmniPage1"/>
        <w:tabs>
          <w:tab w:val="left" w:pos="3390"/>
          <w:tab w:val="right" w:pos="8415"/>
        </w:tabs>
        <w:spacing w:line="240" w:lineRule="atLeast"/>
        <w:rPr>
          <w:rFonts w:ascii="Arial" w:hAnsi="Arial"/>
          <w:sz w:val="22"/>
        </w:rPr>
      </w:pPr>
    </w:p>
    <w:p w:rsidR="003F0417" w:rsidRDefault="003F0417">
      <w:pPr>
        <w:tabs>
          <w:tab w:val="right" w:pos="12300"/>
        </w:tabs>
        <w:ind w:right="2295"/>
        <w:rPr>
          <w:b/>
          <w:i/>
          <w:sz w:val="22"/>
          <w:lang w:val="en-US"/>
        </w:rPr>
      </w:pPr>
      <w:r>
        <w:rPr>
          <w:b/>
          <w:i/>
          <w:sz w:val="22"/>
          <w:lang w:val="en-US"/>
        </w:rPr>
        <w:t>Title: Once Were Warriors</w:t>
      </w:r>
    </w:p>
    <w:p w:rsidR="003F0417" w:rsidRDefault="003F0417">
      <w:pPr>
        <w:tabs>
          <w:tab w:val="right" w:pos="12300"/>
        </w:tabs>
        <w:ind w:right="2295"/>
        <w:rPr>
          <w:b/>
          <w:i/>
          <w:sz w:val="22"/>
          <w:lang w:val="en-US"/>
        </w:rPr>
      </w:pPr>
      <w:r>
        <w:rPr>
          <w:b/>
          <w:i/>
          <w:sz w:val="22"/>
          <w:lang w:val="en-US"/>
        </w:rPr>
        <w:t>Director: Lee Tamahori</w:t>
      </w:r>
    </w:p>
    <w:p w:rsidR="003F0417" w:rsidRDefault="003F0417">
      <w:pPr>
        <w:tabs>
          <w:tab w:val="right" w:pos="12300"/>
        </w:tabs>
        <w:ind w:right="2295"/>
        <w:rPr>
          <w:b/>
          <w:i/>
          <w:sz w:val="22"/>
          <w:lang w:val="en-US"/>
        </w:rPr>
      </w:pPr>
      <w:r>
        <w:rPr>
          <w:b/>
          <w:i/>
          <w:sz w:val="22"/>
          <w:lang w:val="en-US"/>
        </w:rPr>
        <w:t>Date of Entry: 20 May 2003</w:t>
      </w:r>
    </w:p>
    <w:p w:rsidR="003F0417" w:rsidRDefault="003F0417" w:rsidP="004662BD">
      <w:pPr>
        <w:numPr>
          <w:ilvl w:val="0"/>
          <w:numId w:val="9"/>
          <w:numberingChange w:id="140" w:author="lesley" w:date="2006-09-20T15:12:00Z" w:original="%1:1:0:."/>
        </w:numPr>
        <w:ind w:right="-426"/>
        <w:rPr>
          <w:i/>
          <w:sz w:val="22"/>
          <w:lang w:val="en-US"/>
        </w:rPr>
        <w:pPrChange w:id="141" w:author="Ministry of Education" w:date="2010-02-14T14:40:00Z">
          <w:pPr>
            <w:numPr>
              <w:numId w:val="265"/>
            </w:numPr>
            <w:tabs>
              <w:tab w:val="num" w:pos="360"/>
            </w:tabs>
            <w:ind w:right="-426"/>
          </w:pPr>
        </w:pPrChange>
      </w:pPr>
      <w:r>
        <w:rPr>
          <w:i/>
          <w:sz w:val="22"/>
          <w:lang w:val="en-US"/>
        </w:rPr>
        <w:t>Masculinity is portrayed as being physically tough, feared by others and therefore respected. This is because the society in this film is mostly urban, working class Maori. They often spend time at the local pub, where Jake shows his physical toughness by brawling with other people. The patrons at the pub congratulate Jake whenever he does this.</w:t>
      </w:r>
    </w:p>
    <w:p w:rsidR="003F0417" w:rsidRDefault="003F0417">
      <w:pPr>
        <w:ind w:right="-426"/>
        <w:rPr>
          <w:i/>
          <w:sz w:val="22"/>
          <w:lang w:val="en-US"/>
        </w:rPr>
      </w:pPr>
    </w:p>
    <w:p w:rsidR="003F0417" w:rsidRDefault="003F0417" w:rsidP="004662BD">
      <w:pPr>
        <w:numPr>
          <w:ilvl w:val="0"/>
          <w:numId w:val="9"/>
          <w:numberingChange w:id="142" w:author="lesley" w:date="2006-09-20T15:12:00Z" w:original="%1:2:0:."/>
        </w:numPr>
        <w:ind w:right="-426"/>
        <w:rPr>
          <w:i/>
          <w:sz w:val="22"/>
          <w:lang w:val="en-US"/>
        </w:rPr>
        <w:pPrChange w:id="143" w:author="Ministry of Education" w:date="2010-02-14T14:40:00Z">
          <w:pPr>
            <w:numPr>
              <w:numId w:val="265"/>
            </w:numPr>
            <w:tabs>
              <w:tab w:val="num" w:pos="360"/>
            </w:tabs>
            <w:ind w:right="-426"/>
          </w:pPr>
        </w:pPrChange>
      </w:pPr>
      <w:r>
        <w:rPr>
          <w:i/>
          <w:sz w:val="22"/>
          <w:lang w:val="en-US"/>
        </w:rPr>
        <w:t>Jake feels that it is very important for him to "be the man", and he believes he does this through his physical, violent nature. "Our people, once were warriors ...they had mana" this statement by Beth suggests that although Jake may be feared, he does not command mana and respect.</w:t>
      </w:r>
    </w:p>
    <w:p w:rsidR="003F0417" w:rsidRDefault="003F0417">
      <w:pPr>
        <w:ind w:right="-426"/>
        <w:rPr>
          <w:i/>
          <w:sz w:val="22"/>
          <w:lang w:val="en-US"/>
        </w:rPr>
      </w:pPr>
    </w:p>
    <w:p w:rsidR="003F0417" w:rsidRDefault="003F0417" w:rsidP="004662BD">
      <w:pPr>
        <w:numPr>
          <w:ilvl w:val="0"/>
          <w:numId w:val="9"/>
          <w:numberingChange w:id="144" w:author="lesley" w:date="2006-09-20T15:12:00Z" w:original="%1:3:0:."/>
        </w:numPr>
        <w:ind w:right="-426"/>
        <w:rPr>
          <w:i/>
          <w:sz w:val="22"/>
          <w:lang w:val="en-US"/>
        </w:rPr>
        <w:pPrChange w:id="145" w:author="Ministry of Education" w:date="2010-02-14T14:40:00Z">
          <w:pPr>
            <w:numPr>
              <w:numId w:val="265"/>
            </w:numPr>
            <w:tabs>
              <w:tab w:val="num" w:pos="360"/>
            </w:tabs>
            <w:ind w:right="-426"/>
          </w:pPr>
        </w:pPrChange>
      </w:pPr>
      <w:r>
        <w:rPr>
          <w:i/>
          <w:sz w:val="22"/>
          <w:lang w:val="en-US"/>
        </w:rPr>
        <w:t xml:space="preserve">Very different to </w:t>
      </w:r>
      <w:r>
        <w:rPr>
          <w:i/>
          <w:sz w:val="22"/>
          <w:u w:val="single"/>
          <w:lang w:val="en-US"/>
        </w:rPr>
        <w:t>Hang on a Minute Mate</w:t>
      </w:r>
      <w:r>
        <w:rPr>
          <w:i/>
          <w:sz w:val="22"/>
          <w:lang w:val="en-US"/>
        </w:rPr>
        <w:t xml:space="preserve">, where masculinity is sharing a relationship with nature and the land. This may be due to the different cultures of the main characters (Maori and Pakeha) or different time periods (1950s </w:t>
      </w:r>
      <w:r>
        <w:rPr>
          <w:i/>
          <w:sz w:val="22"/>
          <w:lang w:val="en-US"/>
        </w:rPr>
        <w:noBreakHyphen/>
        <w:t xml:space="preserve">1960s and 1980s </w:t>
      </w:r>
      <w:r>
        <w:rPr>
          <w:i/>
          <w:sz w:val="22"/>
          <w:lang w:val="en-US"/>
        </w:rPr>
        <w:noBreakHyphen/>
        <w:t xml:space="preserve"> 1990s).</w:t>
      </w:r>
    </w:p>
    <w:p w:rsidR="003F0417" w:rsidRDefault="003F0417">
      <w:pPr>
        <w:ind w:right="-426"/>
        <w:rPr>
          <w:i/>
          <w:sz w:val="22"/>
          <w:lang w:val="en-US"/>
        </w:rPr>
      </w:pPr>
    </w:p>
    <w:p w:rsidR="003F0417" w:rsidRDefault="003F0417">
      <w:pPr>
        <w:tabs>
          <w:tab w:val="right" w:pos="12300"/>
        </w:tabs>
        <w:ind w:right="-426"/>
        <w:rPr>
          <w:b/>
          <w:i/>
          <w:sz w:val="22"/>
          <w:lang w:val="en-US"/>
        </w:rPr>
      </w:pPr>
    </w:p>
    <w:p w:rsidR="003F0417" w:rsidRDefault="003F0417">
      <w:pPr>
        <w:tabs>
          <w:tab w:val="right" w:pos="12300"/>
        </w:tabs>
        <w:ind w:right="-426"/>
        <w:rPr>
          <w:b/>
          <w:i/>
          <w:sz w:val="22"/>
          <w:lang w:val="en-US"/>
        </w:rPr>
      </w:pPr>
      <w:r>
        <w:rPr>
          <w:b/>
          <w:i/>
          <w:sz w:val="22"/>
          <w:lang w:val="en-US"/>
        </w:rPr>
        <w:t>Title: Hang on a Minute Mate</w:t>
      </w:r>
    </w:p>
    <w:p w:rsidR="003F0417" w:rsidRDefault="003F0417">
      <w:pPr>
        <w:tabs>
          <w:tab w:val="right" w:pos="12300"/>
        </w:tabs>
        <w:ind w:right="-426"/>
        <w:rPr>
          <w:b/>
          <w:i/>
          <w:sz w:val="22"/>
          <w:lang w:val="en-US"/>
        </w:rPr>
      </w:pPr>
      <w:r>
        <w:rPr>
          <w:b/>
          <w:i/>
          <w:sz w:val="22"/>
          <w:lang w:val="en-US"/>
        </w:rPr>
        <w:t>Author: Barry Crump</w:t>
      </w:r>
    </w:p>
    <w:p w:rsidR="003F0417" w:rsidRDefault="003F0417">
      <w:pPr>
        <w:tabs>
          <w:tab w:val="right" w:pos="12300"/>
        </w:tabs>
        <w:ind w:right="-426"/>
        <w:rPr>
          <w:b/>
          <w:i/>
          <w:sz w:val="22"/>
          <w:lang w:val="en-US"/>
        </w:rPr>
      </w:pPr>
      <w:r>
        <w:rPr>
          <w:b/>
          <w:i/>
          <w:sz w:val="22"/>
          <w:lang w:val="en-US"/>
        </w:rPr>
        <w:t>Date of Entry: 15 May 2003</w:t>
      </w:r>
    </w:p>
    <w:p w:rsidR="003F0417" w:rsidRDefault="003F0417" w:rsidP="004662BD">
      <w:pPr>
        <w:numPr>
          <w:ilvl w:val="0"/>
          <w:numId w:val="10"/>
          <w:numberingChange w:id="146" w:author="lesley" w:date="2006-09-20T15:12:00Z" w:original="%1:1:0:."/>
        </w:numPr>
        <w:ind w:right="-426"/>
        <w:rPr>
          <w:i/>
          <w:sz w:val="22"/>
          <w:lang w:val="en-US"/>
        </w:rPr>
        <w:pPrChange w:id="147" w:author="Ministry of Education" w:date="2010-02-14T14:40:00Z">
          <w:pPr>
            <w:numPr>
              <w:numId w:val="266"/>
            </w:numPr>
            <w:tabs>
              <w:tab w:val="num" w:pos="360"/>
            </w:tabs>
            <w:ind w:right="-426"/>
          </w:pPr>
        </w:pPrChange>
      </w:pPr>
      <w:r>
        <w:rPr>
          <w:i/>
          <w:sz w:val="22"/>
          <w:lang w:val="en-US"/>
        </w:rPr>
        <w:t xml:space="preserve">Masculinity is portrayed as being a "jack of all trades", someone who shares a relationship with the land. This is because the society of this novel is working class rural pakeha </w:t>
      </w:r>
      <w:smartTag w:uri="urn:schemas-microsoft-com:office:smarttags" w:element="country-region">
        <w:smartTag w:uri="urn:schemas-microsoft-com:office:smarttags" w:element="place">
          <w:r>
            <w:rPr>
              <w:i/>
              <w:sz w:val="22"/>
              <w:lang w:val="en-US"/>
            </w:rPr>
            <w:t>New Zealand</w:t>
          </w:r>
        </w:smartTag>
      </w:smartTag>
      <w:r>
        <w:rPr>
          <w:i/>
          <w:sz w:val="22"/>
          <w:lang w:val="en-US"/>
        </w:rPr>
        <w:t>, where the "typical kiwi bloke" is a drifter, who does odd jobs in order to make a living.</w:t>
      </w:r>
    </w:p>
    <w:p w:rsidR="003F0417" w:rsidRDefault="003F0417">
      <w:pPr>
        <w:ind w:right="-426"/>
        <w:rPr>
          <w:i/>
          <w:sz w:val="22"/>
          <w:lang w:val="en-US"/>
        </w:rPr>
      </w:pPr>
    </w:p>
    <w:p w:rsidR="003F0417" w:rsidRDefault="003F0417" w:rsidP="004662BD">
      <w:pPr>
        <w:numPr>
          <w:ilvl w:val="0"/>
          <w:numId w:val="10"/>
          <w:numberingChange w:id="148" w:author="lesley" w:date="2006-09-20T15:12:00Z" w:original="%1:2:0:."/>
        </w:numPr>
        <w:ind w:right="-426"/>
        <w:rPr>
          <w:i/>
          <w:sz w:val="22"/>
          <w:lang w:val="en-US"/>
        </w:rPr>
        <w:pPrChange w:id="149" w:author="Ministry of Education" w:date="2010-02-14T14:40:00Z">
          <w:pPr>
            <w:numPr>
              <w:numId w:val="266"/>
            </w:numPr>
            <w:tabs>
              <w:tab w:val="num" w:pos="360"/>
            </w:tabs>
            <w:ind w:right="-426"/>
          </w:pPr>
        </w:pPrChange>
      </w:pPr>
      <w:r>
        <w:rPr>
          <w:i/>
          <w:sz w:val="22"/>
          <w:lang w:val="en-US"/>
        </w:rPr>
        <w:t xml:space="preserve">The main character of Sam Cash is made out to be the epitome of masculinity. However in this novel, Sam doesn't care what others think of him nor does he try to be the definition of masculinity </w:t>
      </w:r>
      <w:r>
        <w:rPr>
          <w:i/>
          <w:sz w:val="22"/>
          <w:lang w:val="en-US"/>
        </w:rPr>
        <w:noBreakHyphen/>
        <w:t xml:space="preserve"> a drifter who uses his many skills to make a living, it is simply in his nature to do so.</w:t>
      </w:r>
    </w:p>
    <w:p w:rsidR="003F0417" w:rsidRDefault="003F0417">
      <w:pPr>
        <w:tabs>
          <w:tab w:val="right" w:pos="12300"/>
        </w:tabs>
        <w:ind w:right="-426"/>
        <w:rPr>
          <w:i/>
          <w:sz w:val="22"/>
          <w:lang w:val="en-US"/>
        </w:rPr>
      </w:pPr>
    </w:p>
    <w:p w:rsidR="003F0417" w:rsidRDefault="003F0417" w:rsidP="004662BD">
      <w:pPr>
        <w:numPr>
          <w:ilvl w:val="0"/>
          <w:numId w:val="10"/>
          <w:numberingChange w:id="150" w:author="lesley" w:date="2006-09-20T15:12:00Z" w:original="%1:3:0:."/>
        </w:numPr>
        <w:tabs>
          <w:tab w:val="right" w:pos="12300"/>
        </w:tabs>
        <w:ind w:right="-426"/>
        <w:rPr>
          <w:i/>
          <w:sz w:val="22"/>
          <w:lang w:val="en-US"/>
        </w:rPr>
        <w:pPrChange w:id="151" w:author="Ministry of Education" w:date="2010-02-14T14:40:00Z">
          <w:pPr>
            <w:numPr>
              <w:numId w:val="266"/>
            </w:numPr>
            <w:tabs>
              <w:tab w:val="num" w:pos="360"/>
              <w:tab w:val="right" w:pos="12300"/>
            </w:tabs>
            <w:ind w:right="-426"/>
          </w:pPr>
        </w:pPrChange>
      </w:pPr>
      <w:r>
        <w:rPr>
          <w:i/>
          <w:sz w:val="22"/>
          <w:lang w:val="en-US"/>
        </w:rPr>
        <w:t xml:space="preserve">The type of employment that Sam and Jack do throughout this novel are similar to the positions held by the All Blacks in </w:t>
      </w:r>
      <w:r>
        <w:rPr>
          <w:i/>
          <w:sz w:val="22"/>
          <w:u w:val="single"/>
          <w:lang w:val="en-US"/>
        </w:rPr>
        <w:t>The Book Of Fame</w:t>
      </w:r>
      <w:r>
        <w:rPr>
          <w:i/>
          <w:sz w:val="22"/>
          <w:lang w:val="en-US"/>
        </w:rPr>
        <w:t xml:space="preserve">. Both Sam, plus Jake from </w:t>
      </w:r>
      <w:r>
        <w:rPr>
          <w:i/>
          <w:sz w:val="22"/>
          <w:u w:val="single"/>
          <w:lang w:val="en-US"/>
        </w:rPr>
        <w:t>Once Were Warriors</w:t>
      </w:r>
      <w:r>
        <w:rPr>
          <w:i/>
          <w:sz w:val="22"/>
          <w:lang w:val="en-US"/>
        </w:rPr>
        <w:t>, have a similar derogatory attitude towards women.</w:t>
      </w:r>
    </w:p>
    <w:p w:rsidR="003F0417" w:rsidRDefault="003F0417">
      <w:pPr>
        <w:pStyle w:val="BodyText3"/>
        <w:ind w:right="2373"/>
        <w:rPr>
          <w:rFonts w:ascii="Arial" w:hAnsi="Arial"/>
          <w:i/>
        </w:rPr>
      </w:pPr>
    </w:p>
    <w:p w:rsidR="003F0417" w:rsidRDefault="003F0417">
      <w:pPr>
        <w:pStyle w:val="BodyText3"/>
        <w:ind w:right="2373"/>
        <w:rPr>
          <w:rFonts w:ascii="Arial" w:hAnsi="Arial"/>
          <w:i/>
        </w:rPr>
      </w:pPr>
    </w:p>
    <w:p w:rsidR="003F0417" w:rsidRDefault="003F0417">
      <w:pPr>
        <w:tabs>
          <w:tab w:val="right" w:pos="9112"/>
        </w:tabs>
        <w:ind w:right="310"/>
        <w:rPr>
          <w:b/>
          <w:i/>
          <w:sz w:val="22"/>
          <w:lang w:val="en-US"/>
        </w:rPr>
      </w:pPr>
      <w:r>
        <w:rPr>
          <w:b/>
          <w:i/>
          <w:sz w:val="22"/>
          <w:lang w:val="en-US"/>
        </w:rPr>
        <w:t>Title: The Book of Fame</w:t>
      </w:r>
    </w:p>
    <w:p w:rsidR="003F0417" w:rsidRDefault="003F0417">
      <w:pPr>
        <w:tabs>
          <w:tab w:val="right" w:pos="9112"/>
        </w:tabs>
        <w:ind w:right="310"/>
        <w:rPr>
          <w:b/>
          <w:i/>
          <w:sz w:val="22"/>
          <w:lang w:val="en-US"/>
        </w:rPr>
      </w:pPr>
      <w:r>
        <w:rPr>
          <w:b/>
          <w:i/>
          <w:sz w:val="22"/>
          <w:lang w:val="en-US"/>
        </w:rPr>
        <w:t>Author: Lloyd Jones</w:t>
      </w:r>
    </w:p>
    <w:p w:rsidR="003F0417" w:rsidRDefault="003F0417">
      <w:pPr>
        <w:tabs>
          <w:tab w:val="right" w:pos="9112"/>
        </w:tabs>
        <w:ind w:right="310"/>
        <w:rPr>
          <w:b/>
          <w:i/>
          <w:sz w:val="22"/>
          <w:lang w:val="en-US"/>
        </w:rPr>
      </w:pPr>
      <w:r>
        <w:rPr>
          <w:b/>
          <w:i/>
          <w:sz w:val="22"/>
          <w:lang w:val="en-US"/>
        </w:rPr>
        <w:t>Date of Entry: 12 May 2003</w:t>
      </w:r>
    </w:p>
    <w:p w:rsidR="003F0417" w:rsidRDefault="003F0417" w:rsidP="004662BD">
      <w:pPr>
        <w:numPr>
          <w:ilvl w:val="0"/>
          <w:numId w:val="11"/>
          <w:numberingChange w:id="152" w:author="lesley" w:date="2006-09-20T15:12:00Z" w:original="%1:1:0:."/>
        </w:numPr>
        <w:ind w:right="310"/>
        <w:rPr>
          <w:i/>
          <w:sz w:val="22"/>
          <w:lang w:val="en-US"/>
        </w:rPr>
        <w:pPrChange w:id="153" w:author="Ministry of Education" w:date="2010-02-14T14:40:00Z">
          <w:pPr>
            <w:numPr>
              <w:numId w:val="267"/>
            </w:numPr>
            <w:tabs>
              <w:tab w:val="num" w:pos="360"/>
            </w:tabs>
            <w:ind w:right="310"/>
          </w:pPr>
        </w:pPrChange>
      </w:pPr>
      <w:r>
        <w:rPr>
          <w:i/>
          <w:sz w:val="22"/>
          <w:lang w:val="en-US"/>
        </w:rPr>
        <w:t xml:space="preserve">A group of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rugby players are touring the </w:t>
      </w:r>
      <w:smartTag w:uri="urn:schemas-microsoft-com:office:smarttags" w:element="country-region">
        <w:smartTag w:uri="urn:schemas-microsoft-com:office:smarttags" w:element="place">
          <w:r>
            <w:rPr>
              <w:i/>
              <w:sz w:val="22"/>
              <w:lang w:val="en-US"/>
            </w:rPr>
            <w:t>United Kingdom</w:t>
          </w:r>
        </w:smartTag>
      </w:smartTag>
      <w:r>
        <w:rPr>
          <w:i/>
          <w:sz w:val="22"/>
          <w:lang w:val="en-US"/>
        </w:rPr>
        <w:t xml:space="preserve">, </w:t>
      </w:r>
      <w:smartTag w:uri="urn:schemas-microsoft-com:office:smarttags" w:element="country-region">
        <w:smartTag w:uri="urn:schemas-microsoft-com:office:smarttags" w:element="place">
          <w:r>
            <w:rPr>
              <w:i/>
              <w:sz w:val="22"/>
              <w:lang w:val="en-US"/>
            </w:rPr>
            <w:t>France</w:t>
          </w:r>
        </w:smartTag>
      </w:smartTag>
      <w:r>
        <w:rPr>
          <w:i/>
          <w:sz w:val="22"/>
          <w:lang w:val="en-US"/>
        </w:rPr>
        <w:t xml:space="preserve"> and </w:t>
      </w:r>
      <w:smartTag w:uri="urn:schemas-microsoft-com:office:smarttags" w:element="country-region">
        <w:smartTag w:uri="urn:schemas-microsoft-com:office:smarttags" w:element="place">
          <w:r>
            <w:rPr>
              <w:i/>
              <w:sz w:val="22"/>
              <w:lang w:val="en-US"/>
            </w:rPr>
            <w:t>America</w:t>
          </w:r>
        </w:smartTag>
      </w:smartTag>
      <w:r>
        <w:rPr>
          <w:i/>
          <w:sz w:val="22"/>
          <w:lang w:val="en-US"/>
        </w:rPr>
        <w:t xml:space="preserve">. Within this society masculinity is portrayed as being a great rugby player, a belief held by the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public in this novel, who took great pride in the numerous successes of the national team.</w:t>
      </w:r>
    </w:p>
    <w:p w:rsidR="003F0417" w:rsidRDefault="003F0417">
      <w:pPr>
        <w:ind w:right="310"/>
        <w:rPr>
          <w:i/>
          <w:sz w:val="22"/>
          <w:lang w:val="en-US"/>
        </w:rPr>
      </w:pPr>
    </w:p>
    <w:p w:rsidR="003F0417" w:rsidRDefault="003F0417" w:rsidP="004662BD">
      <w:pPr>
        <w:numPr>
          <w:ilvl w:val="0"/>
          <w:numId w:val="11"/>
          <w:numberingChange w:id="154" w:author="lesley" w:date="2006-09-20T15:12:00Z" w:original="%1:2:0:."/>
        </w:numPr>
        <w:ind w:right="310"/>
        <w:rPr>
          <w:i/>
          <w:sz w:val="22"/>
          <w:lang w:val="en-US"/>
        </w:rPr>
        <w:pPrChange w:id="155" w:author="Ministry of Education" w:date="2010-02-14T14:40:00Z">
          <w:pPr>
            <w:numPr>
              <w:numId w:val="267"/>
            </w:numPr>
            <w:tabs>
              <w:tab w:val="num" w:pos="360"/>
            </w:tabs>
            <w:ind w:right="310"/>
          </w:pPr>
        </w:pPrChange>
      </w:pPr>
      <w:r>
        <w:rPr>
          <w:i/>
          <w:sz w:val="22"/>
          <w:lang w:val="en-US"/>
        </w:rPr>
        <w:t xml:space="preserve">Although not specifically defined as masculinity,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in the 1900s playing rugby was a manly thing to do. A sense of masculinity is not necessarily that important to the characters in this novel, but playing rugby is important to them.</w:t>
      </w:r>
    </w:p>
    <w:p w:rsidR="003F0417" w:rsidRDefault="003F0417">
      <w:pPr>
        <w:ind w:right="310"/>
        <w:rPr>
          <w:i/>
          <w:sz w:val="22"/>
          <w:lang w:val="en-US"/>
        </w:rPr>
      </w:pPr>
    </w:p>
    <w:p w:rsidR="003F0417" w:rsidRDefault="003F0417" w:rsidP="004662BD">
      <w:pPr>
        <w:numPr>
          <w:ilvl w:val="0"/>
          <w:numId w:val="11"/>
          <w:numberingChange w:id="156" w:author="lesley" w:date="2006-09-20T15:12:00Z" w:original="%1:3:0:."/>
        </w:numPr>
        <w:ind w:right="310"/>
        <w:rPr>
          <w:i/>
          <w:sz w:val="22"/>
          <w:lang w:val="en-US"/>
        </w:rPr>
        <w:pPrChange w:id="157" w:author="Ministry of Education" w:date="2010-02-14T14:40:00Z">
          <w:pPr>
            <w:numPr>
              <w:numId w:val="267"/>
            </w:numPr>
            <w:tabs>
              <w:tab w:val="num" w:pos="360"/>
            </w:tabs>
            <w:ind w:right="310"/>
          </w:pPr>
        </w:pPrChange>
      </w:pPr>
      <w:r>
        <w:rPr>
          <w:i/>
          <w:sz w:val="22"/>
          <w:lang w:val="en-US"/>
        </w:rPr>
        <w:t xml:space="preserve">Rugby in New Zealand is regarded as a tough game, where the players were staunch. This is similar to Jake in </w:t>
      </w:r>
      <w:r>
        <w:rPr>
          <w:i/>
          <w:sz w:val="22"/>
          <w:u w:val="single"/>
          <w:lang w:val="en-US"/>
        </w:rPr>
        <w:t>Once Were Warriors</w:t>
      </w:r>
      <w:r>
        <w:rPr>
          <w:i/>
          <w:sz w:val="22"/>
          <w:lang w:val="en-US"/>
        </w:rPr>
        <w:t xml:space="preserve"> where he is portrayed to be extremely tough.</w:t>
      </w:r>
    </w:p>
    <w:p w:rsidR="003F0417" w:rsidRDefault="003F0417">
      <w:pPr>
        <w:ind w:right="310"/>
        <w:rPr>
          <w:i/>
          <w:sz w:val="22"/>
          <w:lang w:val="en-US"/>
        </w:rPr>
      </w:pPr>
    </w:p>
    <w:p w:rsidR="003F0417" w:rsidRDefault="003F0417">
      <w:pPr>
        <w:ind w:right="310"/>
        <w:rPr>
          <w:i/>
          <w:sz w:val="22"/>
          <w:lang w:val="en-US"/>
        </w:rPr>
      </w:pPr>
    </w:p>
    <w:p w:rsidR="003F0417" w:rsidRDefault="003F0417">
      <w:pPr>
        <w:tabs>
          <w:tab w:val="right" w:pos="9112"/>
        </w:tabs>
        <w:ind w:right="310"/>
        <w:rPr>
          <w:b/>
          <w:i/>
          <w:sz w:val="22"/>
          <w:lang w:val="en-US"/>
        </w:rPr>
      </w:pPr>
      <w:r>
        <w:rPr>
          <w:b/>
          <w:i/>
          <w:sz w:val="22"/>
          <w:lang w:val="en-US"/>
        </w:rPr>
        <w:t>Title: 'The Tomcat'</w:t>
      </w:r>
    </w:p>
    <w:p w:rsidR="003F0417" w:rsidRDefault="003F0417">
      <w:pPr>
        <w:tabs>
          <w:tab w:val="right" w:pos="9112"/>
        </w:tabs>
        <w:ind w:right="310"/>
        <w:rPr>
          <w:b/>
          <w:i/>
          <w:sz w:val="22"/>
          <w:lang w:val="en-US"/>
        </w:rPr>
      </w:pPr>
      <w:r>
        <w:rPr>
          <w:b/>
          <w:i/>
          <w:sz w:val="22"/>
          <w:lang w:val="en-US"/>
        </w:rPr>
        <w:t>Poet: James K Baxter</w:t>
      </w:r>
    </w:p>
    <w:p w:rsidR="003F0417" w:rsidRDefault="003F0417">
      <w:pPr>
        <w:tabs>
          <w:tab w:val="right" w:pos="9112"/>
        </w:tabs>
        <w:ind w:right="310"/>
        <w:rPr>
          <w:b/>
          <w:i/>
          <w:sz w:val="22"/>
          <w:lang w:val="en-US"/>
        </w:rPr>
      </w:pPr>
      <w:r>
        <w:rPr>
          <w:b/>
          <w:i/>
          <w:sz w:val="22"/>
          <w:lang w:val="en-US"/>
        </w:rPr>
        <w:t>Date of Entry: 22 May 2003</w:t>
      </w:r>
    </w:p>
    <w:p w:rsidR="003F0417" w:rsidRDefault="003F0417" w:rsidP="004662BD">
      <w:pPr>
        <w:numPr>
          <w:ilvl w:val="0"/>
          <w:numId w:val="12"/>
          <w:numberingChange w:id="158" w:author="lesley" w:date="2006-09-20T15:12:00Z" w:original="%1:1:0:."/>
        </w:numPr>
        <w:ind w:right="310"/>
        <w:rPr>
          <w:i/>
          <w:sz w:val="22"/>
          <w:lang w:val="en-US"/>
        </w:rPr>
        <w:pPrChange w:id="159" w:author="Ministry of Education" w:date="2010-02-14T14:40:00Z">
          <w:pPr>
            <w:numPr>
              <w:numId w:val="268"/>
            </w:numPr>
            <w:tabs>
              <w:tab w:val="num" w:pos="360"/>
            </w:tabs>
            <w:ind w:right="310"/>
          </w:pPr>
        </w:pPrChange>
      </w:pPr>
      <w:r>
        <w:rPr>
          <w:i/>
          <w:sz w:val="22"/>
          <w:lang w:val="en-US"/>
        </w:rPr>
        <w:t>The society of this text is middle</w:t>
      </w:r>
      <w:r>
        <w:rPr>
          <w:i/>
          <w:sz w:val="22"/>
          <w:lang w:val="en-US"/>
        </w:rPr>
        <w:noBreakHyphen/>
        <w:t xml:space="preserve">class </w:t>
      </w:r>
      <w:smartTag w:uri="urn:schemas-microsoft-com:office:smarttags" w:element="country-region">
        <w:smartTag w:uri="urn:schemas-microsoft-com:office:smarttags" w:element="place">
          <w:r>
            <w:rPr>
              <w:i/>
              <w:sz w:val="22"/>
              <w:lang w:val="en-US"/>
            </w:rPr>
            <w:t>New Zealand</w:t>
          </w:r>
        </w:smartTag>
      </w:smartTag>
      <w:r>
        <w:rPr>
          <w:i/>
          <w:sz w:val="22"/>
          <w:lang w:val="en-US"/>
        </w:rPr>
        <w:t>, the conformity of which Baxter despises. The "tight</w:t>
      </w:r>
      <w:r>
        <w:rPr>
          <w:i/>
          <w:sz w:val="22"/>
          <w:lang w:val="en-US"/>
        </w:rPr>
        <w:noBreakHyphen/>
        <w:t>furred scrotum" is symbolic of the tomcat keeping his masculinity, and not being "doctored".</w:t>
      </w:r>
    </w:p>
    <w:p w:rsidR="003F0417" w:rsidRDefault="003F0417">
      <w:pPr>
        <w:ind w:right="310"/>
        <w:rPr>
          <w:i/>
          <w:sz w:val="22"/>
          <w:lang w:val="en-US"/>
        </w:rPr>
      </w:pPr>
    </w:p>
    <w:p w:rsidR="003F0417" w:rsidRDefault="003F0417" w:rsidP="004662BD">
      <w:pPr>
        <w:numPr>
          <w:ilvl w:val="0"/>
          <w:numId w:val="12"/>
          <w:numberingChange w:id="160" w:author="lesley" w:date="2006-09-20T15:12:00Z" w:original="%1:2:0:."/>
        </w:numPr>
        <w:ind w:right="310"/>
        <w:rPr>
          <w:i/>
          <w:sz w:val="22"/>
          <w:lang w:val="en-US"/>
        </w:rPr>
        <w:pPrChange w:id="161" w:author="Ministry of Education" w:date="2010-02-14T14:40:00Z">
          <w:pPr>
            <w:numPr>
              <w:numId w:val="268"/>
            </w:numPr>
            <w:tabs>
              <w:tab w:val="num" w:pos="360"/>
            </w:tabs>
            <w:ind w:right="310"/>
          </w:pPr>
        </w:pPrChange>
      </w:pPr>
      <w:r>
        <w:rPr>
          <w:i/>
          <w:sz w:val="22"/>
          <w:lang w:val="en-US"/>
        </w:rPr>
        <w:t xml:space="preserve">For Baxter, a sense of masculinity is extremely important. He believes that the middle class conformist society of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is destroying men's masculinity. By letting the tomcat be, he is keeping its sense of masculinity intact.</w:t>
      </w:r>
    </w:p>
    <w:p w:rsidR="003F0417" w:rsidRDefault="003F0417">
      <w:pPr>
        <w:tabs>
          <w:tab w:val="right" w:pos="9112"/>
        </w:tabs>
        <w:ind w:right="310"/>
        <w:rPr>
          <w:i/>
          <w:sz w:val="22"/>
          <w:lang w:val="en-US"/>
        </w:rPr>
      </w:pPr>
    </w:p>
    <w:p w:rsidR="003F0417" w:rsidRDefault="003F0417" w:rsidP="004662BD">
      <w:pPr>
        <w:numPr>
          <w:ilvl w:val="0"/>
          <w:numId w:val="12"/>
          <w:numberingChange w:id="162" w:author="lesley" w:date="2006-09-20T15:12:00Z" w:original="%1:3:0:."/>
        </w:numPr>
        <w:tabs>
          <w:tab w:val="right" w:pos="9112"/>
        </w:tabs>
        <w:ind w:right="933"/>
        <w:rPr>
          <w:sz w:val="22"/>
          <w:lang w:val="en-US"/>
        </w:rPr>
        <w:pPrChange w:id="163" w:author="Ministry of Education" w:date="2010-02-14T14:40:00Z">
          <w:pPr>
            <w:numPr>
              <w:numId w:val="268"/>
            </w:numPr>
            <w:tabs>
              <w:tab w:val="num" w:pos="360"/>
              <w:tab w:val="right" w:pos="9112"/>
            </w:tabs>
            <w:ind w:right="933"/>
          </w:pPr>
        </w:pPrChange>
      </w:pPr>
      <w:r>
        <w:rPr>
          <w:i/>
          <w:noProof/>
        </w:rPr>
        <w:pict>
          <v:shape id="_x0000_s1728" type="#_x0000_t202" style="position:absolute;left:0;text-align:left;margin-left:426.25pt;margin-top:1.3pt;width:86.4pt;height:261pt;z-index:251596288">
            <v:textbox style="mso-next-textbox:#_x0000_s1728">
              <w:txbxContent>
                <w:p w:rsidR="003F0417" w:rsidRDefault="003F0417">
                  <w:pPr>
                    <w:rPr>
                      <w:b/>
                      <w:sz w:val="16"/>
                    </w:rPr>
                  </w:pPr>
                  <w:r>
                    <w:rPr>
                      <w:b/>
                      <w:sz w:val="16"/>
                    </w:rPr>
                    <w:t>Merit</w:t>
                  </w:r>
                </w:p>
                <w:p w:rsidR="003F0417" w:rsidRDefault="003F0417">
                  <w:pPr>
                    <w:rPr>
                      <w:sz w:val="16"/>
                    </w:rPr>
                  </w:pPr>
                  <w:r>
                    <w:rPr>
                      <w:sz w:val="16"/>
                    </w:rPr>
                    <w:t>Presents well supported conclusions that include judgements that are convincing and well organised.</w:t>
                  </w:r>
                </w:p>
                <w:p w:rsidR="003F0417" w:rsidRDefault="003F0417">
                  <w:pPr>
                    <w:rPr>
                      <w:sz w:val="16"/>
                    </w:rPr>
                  </w:pPr>
                  <w:r>
                    <w:rPr>
                      <w:sz w:val="16"/>
                    </w:rPr>
                    <w:t>[third criterion]</w:t>
                  </w:r>
                </w:p>
                <w:p w:rsidR="003F0417" w:rsidRDefault="003F0417">
                  <w:pPr>
                    <w:rPr>
                      <w:b/>
                      <w:sz w:val="16"/>
                    </w:rPr>
                  </w:pPr>
                </w:p>
                <w:p w:rsidR="003F0417" w:rsidRDefault="003F0417" w:rsidP="004662BD">
                  <w:pPr>
                    <w:numPr>
                      <w:ilvl w:val="0"/>
                      <w:numId w:val="7"/>
                      <w:numberingChange w:id="164" w:author="Barbara Purvis" w:date="2006-01-23T16:31:00Z" w:original=""/>
                    </w:numPr>
                    <w:tabs>
                      <w:tab w:val="clear" w:pos="360"/>
                      <w:tab w:val="num" w:pos="142"/>
                    </w:tabs>
                    <w:ind w:left="142" w:hanging="142"/>
                    <w:rPr>
                      <w:sz w:val="16"/>
                    </w:rPr>
                    <w:pPrChange w:id="165" w:author="Ministry of Education" w:date="2010-02-14T14:40:00Z">
                      <w:pPr>
                        <w:numPr>
                          <w:numId w:val="255"/>
                        </w:numPr>
                        <w:tabs>
                          <w:tab w:val="num" w:pos="142"/>
                        </w:tabs>
                        <w:ind w:left="142" w:hanging="142"/>
                      </w:pPr>
                    </w:pPrChange>
                  </w:pPr>
                  <w:r>
                    <w:rPr>
                      <w:sz w:val="16"/>
                    </w:rPr>
                    <w:t>Forms several judgements, but further development required for excellence.</w:t>
                  </w:r>
                </w:p>
                <w:p w:rsidR="003F0417" w:rsidRDefault="003F0417">
                  <w:pPr>
                    <w:rPr>
                      <w:sz w:val="16"/>
                    </w:rPr>
                  </w:pPr>
                </w:p>
                <w:p w:rsidR="003F0417" w:rsidRDefault="003F0417" w:rsidP="004662BD">
                  <w:pPr>
                    <w:numPr>
                      <w:ilvl w:val="0"/>
                      <w:numId w:val="13"/>
                      <w:numberingChange w:id="166" w:author="Barbara Purvis" w:date="2006-01-23T16:31:00Z" w:original=""/>
                    </w:numPr>
                    <w:tabs>
                      <w:tab w:val="clear" w:pos="360"/>
                      <w:tab w:val="num" w:pos="142"/>
                    </w:tabs>
                    <w:ind w:left="142" w:hanging="142"/>
                    <w:rPr>
                      <w:sz w:val="16"/>
                    </w:rPr>
                    <w:pPrChange w:id="167" w:author="Ministry of Education" w:date="2010-02-14T14:40:00Z">
                      <w:pPr>
                        <w:numPr>
                          <w:numId w:val="269"/>
                        </w:numPr>
                        <w:tabs>
                          <w:tab w:val="num" w:pos="142"/>
                        </w:tabs>
                        <w:ind w:left="142" w:hanging="142"/>
                      </w:pPr>
                    </w:pPrChange>
                  </w:pPr>
                  <w:r>
                    <w:rPr>
                      <w:sz w:val="16"/>
                    </w:rPr>
                    <w:t>Does not present a sufficient level of perceptive judgements needed for excellence. Limited exploration of the ‘wider links to society’ aspect of key question 3.</w:t>
                  </w:r>
                </w:p>
                <w:p w:rsidR="003F0417" w:rsidRDefault="003F0417">
                  <w:pPr>
                    <w:rPr>
                      <w:sz w:val="16"/>
                    </w:rPr>
                  </w:pPr>
                </w:p>
                <w:p w:rsidR="003F0417" w:rsidRDefault="003F0417">
                  <w:pPr>
                    <w:rPr>
                      <w:sz w:val="16"/>
                    </w:rPr>
                  </w:pPr>
                </w:p>
                <w:p w:rsidR="003F0417" w:rsidRDefault="003F0417"/>
              </w:txbxContent>
            </v:textbox>
          </v:shape>
        </w:pict>
      </w:r>
      <w:r>
        <w:rPr>
          <w:i/>
          <w:sz w:val="22"/>
          <w:lang w:val="en-US"/>
        </w:rPr>
        <w:t xml:space="preserve">In </w:t>
      </w:r>
      <w:r>
        <w:rPr>
          <w:i/>
          <w:sz w:val="22"/>
          <w:u w:val="single"/>
          <w:lang w:val="en-US"/>
        </w:rPr>
        <w:t>Once Were Warriors</w:t>
      </w:r>
      <w:r>
        <w:rPr>
          <w:i/>
          <w:sz w:val="22"/>
          <w:lang w:val="en-US"/>
        </w:rPr>
        <w:t xml:space="preserve"> fighting is an important part of how masculinity is defined, this is to the tomcat as he has “badges of bouts and fights.” However Baxter is saying that masculinity is being destroyed as opposed to stating what he believes masculinity is, which is a contrast to the other texts.</w:t>
      </w:r>
    </w:p>
    <w:p w:rsidR="003F0417" w:rsidRDefault="003F0417">
      <w:pPr>
        <w:pStyle w:val="BodyText3"/>
        <w:ind w:right="2373"/>
        <w:rPr>
          <w:rFonts w:ascii="Arial" w:hAnsi="Arial"/>
        </w:rPr>
      </w:pPr>
    </w:p>
    <w:p w:rsidR="003F0417" w:rsidRDefault="003F0417">
      <w:pPr>
        <w:pStyle w:val="BodyText3"/>
        <w:ind w:right="2373"/>
        <w:rPr>
          <w:rFonts w:ascii="Arial" w:hAnsi="Arial"/>
        </w:rPr>
      </w:pPr>
    </w:p>
    <w:p w:rsidR="003F0417" w:rsidRDefault="003F0417">
      <w:pPr>
        <w:pStyle w:val="BodyText3"/>
        <w:ind w:right="2373"/>
        <w:rPr>
          <w:rFonts w:ascii="Arial" w:hAnsi="Arial"/>
        </w:rPr>
      </w:pPr>
    </w:p>
    <w:p w:rsidR="003F0417" w:rsidRDefault="003F0417">
      <w:pPr>
        <w:pStyle w:val="BodyText3"/>
        <w:ind w:right="2373"/>
        <w:rPr>
          <w:rFonts w:ascii="Arial" w:hAnsi="Arial"/>
          <w:b/>
          <w:sz w:val="24"/>
        </w:rPr>
      </w:pPr>
      <w:r>
        <w:rPr>
          <w:rFonts w:ascii="Arial" w:hAnsi="Arial"/>
          <w:b/>
          <w:sz w:val="24"/>
        </w:rPr>
        <w:t>Report:</w:t>
      </w:r>
    </w:p>
    <w:p w:rsidR="003F0417" w:rsidRDefault="003F0417">
      <w:pPr>
        <w:tabs>
          <w:tab w:val="right" w:pos="8716"/>
        </w:tabs>
        <w:ind w:right="566"/>
        <w:rPr>
          <w:b/>
          <w:u w:val="single"/>
          <w:lang w:val="en-US"/>
        </w:rPr>
      </w:pPr>
      <w:r>
        <w:rPr>
          <w:b/>
        </w:rPr>
        <w:t xml:space="preserve">Masculinity in </w:t>
      </w:r>
      <w:smartTag w:uri="urn:schemas-microsoft-com:office:smarttags" w:element="country-region">
        <w:smartTag w:uri="urn:schemas-microsoft-com:office:smarttags" w:element="place">
          <w:r>
            <w:rPr>
              <w:b/>
            </w:rPr>
            <w:t>New Zealand</w:t>
          </w:r>
        </w:smartTag>
      </w:smartTag>
      <w:r>
        <w:rPr>
          <w:b/>
        </w:rPr>
        <w:t xml:space="preserve"> Literature</w:t>
      </w:r>
    </w:p>
    <w:p w:rsidR="003F0417" w:rsidRDefault="003F0417">
      <w:pPr>
        <w:ind w:right="566"/>
        <w:rPr>
          <w:sz w:val="22"/>
          <w:lang w:val="en-US"/>
        </w:rPr>
      </w:pPr>
    </w:p>
    <w:p w:rsidR="003F0417" w:rsidRDefault="003F0417">
      <w:pPr>
        <w:ind w:right="849"/>
        <w:rPr>
          <w:i/>
          <w:sz w:val="22"/>
          <w:lang w:val="en-US"/>
        </w:rPr>
      </w:pPr>
      <w:r>
        <w:rPr>
          <w:i/>
          <w:sz w:val="22"/>
          <w:lang w:val="en-US"/>
        </w:rPr>
        <w:t xml:space="preserve">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literature, masculinity is portrayed and defined in a number of ways. I selected a range of texts including ‘The Tomcat’ by James K Baxter, </w:t>
      </w:r>
      <w:r>
        <w:rPr>
          <w:i/>
          <w:sz w:val="22"/>
          <w:u w:val="single"/>
          <w:lang w:val="en-US"/>
        </w:rPr>
        <w:t>Once Were Warriors</w:t>
      </w:r>
      <w:r>
        <w:rPr>
          <w:i/>
          <w:sz w:val="22"/>
          <w:lang w:val="en-US"/>
        </w:rPr>
        <w:t xml:space="preserve">, a film by Lee Tamahori, </w:t>
      </w:r>
      <w:r>
        <w:rPr>
          <w:i/>
          <w:sz w:val="22"/>
          <w:u w:val="single"/>
          <w:lang w:val="en-US"/>
        </w:rPr>
        <w:t>Hang on a Minute Mate</w:t>
      </w:r>
      <w:r>
        <w:rPr>
          <w:i/>
          <w:sz w:val="22"/>
          <w:lang w:val="en-US"/>
        </w:rPr>
        <w:t>, a novel by Barry Crump,</w:t>
      </w:r>
      <w:r>
        <w:rPr>
          <w:i/>
          <w:sz w:val="22"/>
          <w:u w:val="single"/>
          <w:lang w:val="en-US"/>
        </w:rPr>
        <w:t xml:space="preserve"> </w:t>
      </w:r>
      <w:r>
        <w:rPr>
          <w:i/>
          <w:sz w:val="22"/>
          <w:lang w:val="en-US"/>
        </w:rPr>
        <w:t xml:space="preserve">and </w:t>
      </w:r>
      <w:r>
        <w:rPr>
          <w:i/>
          <w:sz w:val="22"/>
          <w:u w:val="single"/>
          <w:lang w:val="en-US"/>
        </w:rPr>
        <w:t>The Book of Fame</w:t>
      </w:r>
      <w:r>
        <w:rPr>
          <w:i/>
          <w:sz w:val="22"/>
          <w:lang w:val="en-US"/>
        </w:rPr>
        <w:t>, a novel by Lloyd Jones. These texts brought up a number of issues which I explore in my report below.</w:t>
      </w:r>
    </w:p>
    <w:p w:rsidR="003F0417" w:rsidRDefault="003F0417">
      <w:pPr>
        <w:ind w:right="566"/>
        <w:rPr>
          <w:b/>
          <w:i/>
          <w:sz w:val="22"/>
        </w:rPr>
      </w:pPr>
    </w:p>
    <w:p w:rsidR="003F0417" w:rsidRDefault="003F0417">
      <w:pPr>
        <w:ind w:right="566"/>
        <w:rPr>
          <w:b/>
          <w:i/>
          <w:sz w:val="22"/>
          <w:lang w:val="en-US"/>
        </w:rPr>
      </w:pPr>
      <w:r>
        <w:rPr>
          <w:b/>
          <w:i/>
          <w:sz w:val="22"/>
        </w:rPr>
        <w:t>How is masculinity presented in the society portrayed?</w:t>
      </w:r>
    </w:p>
    <w:p w:rsidR="003F0417" w:rsidRDefault="003F0417">
      <w:pPr>
        <w:ind w:right="566"/>
        <w:rPr>
          <w:i/>
          <w:sz w:val="22"/>
          <w:lang w:val="en-US"/>
        </w:rPr>
      </w:pPr>
      <w:r>
        <w:rPr>
          <w:i/>
          <w:sz w:val="22"/>
          <w:lang w:val="en-US"/>
        </w:rPr>
        <w:t xml:space="preserve">In both </w:t>
      </w:r>
      <w:r>
        <w:rPr>
          <w:i/>
          <w:sz w:val="22"/>
          <w:u w:val="single"/>
          <w:lang w:val="en-US"/>
        </w:rPr>
        <w:t xml:space="preserve">Hang on a Minute Mate </w:t>
      </w:r>
      <w:r>
        <w:rPr>
          <w:i/>
          <w:sz w:val="22"/>
          <w:lang w:val="en-US"/>
        </w:rPr>
        <w:t xml:space="preserve">and </w:t>
      </w:r>
      <w:r>
        <w:rPr>
          <w:i/>
          <w:sz w:val="22"/>
          <w:u w:val="single"/>
          <w:lang w:val="en-US"/>
        </w:rPr>
        <w:t>The Book of Fame</w:t>
      </w:r>
      <w:r>
        <w:rPr>
          <w:i/>
          <w:sz w:val="22"/>
          <w:lang w:val="en-US"/>
        </w:rPr>
        <w:t xml:space="preserv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is made out to </w:t>
      </w:r>
    </w:p>
    <w:p w:rsidR="003F0417" w:rsidRDefault="003F0417">
      <w:pPr>
        <w:ind w:right="566"/>
        <w:rPr>
          <w:i/>
          <w:sz w:val="22"/>
          <w:lang w:val="en-US"/>
        </w:rPr>
      </w:pPr>
      <w:r>
        <w:rPr>
          <w:i/>
          <w:noProof/>
          <w:sz w:val="22"/>
        </w:rPr>
        <w:pict>
          <v:shape id="_x0000_s1726" type="#_x0000_t61" style="position:absolute;margin-left:435.25pt;margin-top:59.3pt;width:1in;height:32.4pt;z-index:251595264" adj="-2355,12167">
            <v:textbox style="mso-next-textbox:#_x0000_s1726">
              <w:txbxContent>
                <w:p w:rsidR="003F0417" w:rsidRDefault="003F0417">
                  <w:pPr>
                    <w:pStyle w:val="BodyText2"/>
                    <w:rPr>
                      <w:rFonts w:ascii="Arial" w:hAnsi="Arial"/>
                      <w:b w:val="0"/>
                      <w:sz w:val="16"/>
                    </w:rPr>
                  </w:pPr>
                  <w:r>
                    <w:rPr>
                      <w:rFonts w:ascii="Arial" w:hAnsi="Arial"/>
                      <w:b w:val="0"/>
                      <w:sz w:val="16"/>
                    </w:rPr>
                    <w:t>Forms judgements.</w:t>
                  </w:r>
                </w:p>
              </w:txbxContent>
            </v:textbox>
          </v:shape>
        </w:pict>
      </w:r>
      <w:r>
        <w:rPr>
          <w:i/>
          <w:noProof/>
          <w:sz w:val="22"/>
        </w:rPr>
        <w:pict>
          <v:shape id="_x0000_s1730" type="#_x0000_t61" style="position:absolute;margin-left:435.25pt;margin-top:104.3pt;width:1in;height:100.8pt;z-index:251598336" adj="-2025,17314">
            <v:textbox style="mso-next-textbox:#_x0000_s1730">
              <w:txbxContent>
                <w:p w:rsidR="003F0417" w:rsidRDefault="003F0417">
                  <w:pPr>
                    <w:pStyle w:val="BodyText2"/>
                    <w:rPr>
                      <w:rFonts w:ascii="Arial" w:hAnsi="Arial"/>
                      <w:b w:val="0"/>
                      <w:sz w:val="16"/>
                    </w:rPr>
                  </w:pPr>
                  <w:r>
                    <w:rPr>
                      <w:rFonts w:ascii="Arial" w:hAnsi="Arial"/>
                      <w:b w:val="0"/>
                      <w:sz w:val="16"/>
                    </w:rPr>
                    <w:t>Presents well supported judgements. Develops several judgements across report integrating more than one source.</w:t>
                  </w:r>
                </w:p>
              </w:txbxContent>
            </v:textbox>
          </v:shape>
        </w:pict>
      </w:r>
      <w:r>
        <w:rPr>
          <w:i/>
          <w:sz w:val="22"/>
          <w:lang w:val="en-US"/>
        </w:rPr>
        <w:t xml:space="preserve">be a largely rural country. In </w:t>
      </w:r>
      <w:r>
        <w:rPr>
          <w:i/>
          <w:sz w:val="22"/>
          <w:u w:val="single"/>
          <w:lang w:val="en-US"/>
        </w:rPr>
        <w:t>Hang on a Minute Mate</w:t>
      </w:r>
      <w:r>
        <w:rPr>
          <w:i/>
          <w:sz w:val="22"/>
          <w:lang w:val="en-US"/>
        </w:rPr>
        <w:t xml:space="preserve">, set in the late 1960s, the main characters of Sam and Jack travel the length of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doing odd jobs in rural areas. They make out a real man as a bloke who is a "jack of all trades", in effect living off his ability to perform rural duties. This same image of masculinity is also alluded to in </w:t>
      </w:r>
      <w:r>
        <w:rPr>
          <w:i/>
          <w:sz w:val="22"/>
          <w:u w:val="single"/>
          <w:lang w:val="en-US"/>
        </w:rPr>
        <w:t>The Book of Fame</w:t>
      </w:r>
      <w:r>
        <w:rPr>
          <w:i/>
          <w:sz w:val="22"/>
          <w:lang w:val="en-US"/>
        </w:rPr>
        <w:t xml:space="preserve">, where the jobs held by the touring team are mostly rural positions. This adds to the portrayal of the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man being rurally inclined. In both of these texts the characters share a despising attitude towards city life. It is ironic that in </w:t>
      </w:r>
      <w:r>
        <w:rPr>
          <w:i/>
          <w:sz w:val="22"/>
          <w:u w:val="single"/>
          <w:lang w:val="en-US"/>
        </w:rPr>
        <w:t xml:space="preserve">Once Were Warriors, </w:t>
      </w:r>
      <w:r>
        <w:rPr>
          <w:i/>
          <w:sz w:val="22"/>
          <w:lang w:val="en-US"/>
        </w:rPr>
        <w:t xml:space="preserve">the Heke family becomes disillusioned with the city and return to their tribal roots in rural </w:t>
      </w:r>
      <w:smartTag w:uri="urn:schemas-microsoft-com:office:smarttags" w:element="country-region">
        <w:smartTag w:uri="urn:schemas-microsoft-com:office:smarttags" w:element="place">
          <w:r>
            <w:rPr>
              <w:i/>
              <w:sz w:val="22"/>
              <w:lang w:val="en-US"/>
            </w:rPr>
            <w:t>New Zealand</w:t>
          </w:r>
        </w:smartTag>
      </w:smartTag>
      <w:r>
        <w:rPr>
          <w:i/>
          <w:sz w:val="22"/>
          <w:lang w:val="en-US"/>
        </w:rPr>
        <w:t>.</w:t>
      </w:r>
    </w:p>
    <w:p w:rsidR="003F0417" w:rsidRDefault="003F0417">
      <w:pPr>
        <w:ind w:right="566"/>
        <w:rPr>
          <w:i/>
          <w:sz w:val="22"/>
          <w:lang w:val="en-US"/>
        </w:rPr>
      </w:pPr>
    </w:p>
    <w:p w:rsidR="003F0417" w:rsidRDefault="003F0417">
      <w:pPr>
        <w:ind w:right="566"/>
        <w:rPr>
          <w:i/>
          <w:sz w:val="22"/>
          <w:lang w:val="en-US"/>
        </w:rPr>
      </w:pPr>
      <w:r>
        <w:rPr>
          <w:i/>
          <w:noProof/>
          <w:sz w:val="22"/>
        </w:rPr>
        <w:pict>
          <v:line id="_x0000_s1731" style="position:absolute;z-index:251599360" from="425.8pt,13.55pt" to="425.8pt,71.15pt" o:allowincell="f">
            <v:stroke endarrow="block"/>
          </v:line>
        </w:pict>
      </w:r>
      <w:r>
        <w:rPr>
          <w:i/>
          <w:sz w:val="22"/>
          <w:lang w:val="en-US"/>
        </w:rPr>
        <w:t xml:space="preserve">Part of being a man in </w:t>
      </w:r>
      <w:r>
        <w:rPr>
          <w:i/>
          <w:sz w:val="22"/>
          <w:u w:val="single"/>
          <w:lang w:val="en-US"/>
        </w:rPr>
        <w:t xml:space="preserve">Once Were Warriors </w:t>
      </w:r>
      <w:r>
        <w:rPr>
          <w:i/>
          <w:sz w:val="22"/>
          <w:lang w:val="en-US"/>
        </w:rPr>
        <w:t xml:space="preserve">and </w:t>
      </w:r>
      <w:r>
        <w:rPr>
          <w:i/>
          <w:sz w:val="22"/>
          <w:u w:val="single"/>
          <w:lang w:val="en-US"/>
        </w:rPr>
        <w:t xml:space="preserve">Hang on a Minute Mate </w:t>
      </w:r>
      <w:r>
        <w:rPr>
          <w:i/>
          <w:sz w:val="22"/>
          <w:lang w:val="en-US"/>
        </w:rPr>
        <w:t xml:space="preserve">is consuming beer at the local pub. The local pub in </w:t>
      </w:r>
      <w:r>
        <w:rPr>
          <w:i/>
          <w:sz w:val="22"/>
          <w:u w:val="single"/>
          <w:lang w:val="en-US"/>
        </w:rPr>
        <w:t xml:space="preserve">Once Were Warriors </w:t>
      </w:r>
      <w:r>
        <w:rPr>
          <w:i/>
          <w:sz w:val="22"/>
          <w:lang w:val="en-US"/>
        </w:rPr>
        <w:t xml:space="preserve">is like a second home to Jake, a place where he can drink with his mates, proving his masculinity. In </w:t>
      </w:r>
      <w:r>
        <w:rPr>
          <w:i/>
          <w:sz w:val="22"/>
          <w:u w:val="single"/>
          <w:lang w:val="en-US"/>
        </w:rPr>
        <w:t>Hang on a Minute Mate</w:t>
      </w:r>
      <w:r>
        <w:rPr>
          <w:i/>
          <w:sz w:val="22"/>
          <w:lang w:val="en-US"/>
        </w:rPr>
        <w:t xml:space="preserve">, Jack and Sam spend most of their free time at various pubs and inns, where they "spin yarns over a pint" with local males. This is portrayed as a key occurrence for kiwi males. In </w:t>
      </w:r>
      <w:r>
        <w:rPr>
          <w:i/>
          <w:sz w:val="22"/>
          <w:u w:val="single"/>
          <w:lang w:val="en-US"/>
        </w:rPr>
        <w:t>Once Were Warriors</w:t>
      </w:r>
      <w:r>
        <w:rPr>
          <w:i/>
          <w:sz w:val="22"/>
          <w:lang w:val="en-US"/>
        </w:rPr>
        <w:t xml:space="preserve">, director Lee Tamahori argues that alcohol is destroying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society. He does this by showing the violence and destruction caused by Jake whilst under the influence of alcohol, and Bully's rape of young Gracie when drunk after a party at Jake's. The portrayal of over</w:t>
      </w:r>
      <w:r>
        <w:rPr>
          <w:i/>
          <w:sz w:val="22"/>
          <w:lang w:val="en-US"/>
        </w:rPr>
        <w:noBreakHyphen/>
        <w:t xml:space="preserve">indulgence of alcohol is very common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literature. This powerful depiction provides us with a truth about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society; that maybe we rely on alcohol too much.</w:t>
      </w:r>
    </w:p>
    <w:p w:rsidR="003F0417" w:rsidRDefault="003F0417">
      <w:pPr>
        <w:ind w:right="566"/>
        <w:rPr>
          <w:i/>
          <w:sz w:val="22"/>
          <w:lang w:val="en-US"/>
        </w:rPr>
      </w:pPr>
      <w:r>
        <w:rPr>
          <w:i/>
          <w:noProof/>
          <w:sz w:val="22"/>
        </w:rPr>
        <w:pict>
          <v:shape id="_x0000_s1729" type="#_x0000_t61" style="position:absolute;margin-left:425.8pt;margin-top:-68.05pt;width:81.45pt;height:124.6pt;z-index:251597312" o:allowincell="f" adj="-2082,7862">
            <v:textbox style="mso-next-textbox:#_x0000_s1729">
              <w:txbxContent>
                <w:p w:rsidR="003F0417" w:rsidRDefault="003F0417">
                  <w:pPr>
                    <w:pStyle w:val="BodyText2"/>
                    <w:rPr>
                      <w:rFonts w:ascii="Arial" w:hAnsi="Arial"/>
                      <w:b w:val="0"/>
                      <w:sz w:val="16"/>
                    </w:rPr>
                  </w:pPr>
                  <w:r>
                    <w:rPr>
                      <w:rFonts w:ascii="Arial" w:hAnsi="Arial"/>
                      <w:b w:val="0"/>
                      <w:sz w:val="16"/>
                    </w:rPr>
                    <w:t>Perceptive judgement which makes wider societal links, but needs to be more closely aligned to masculinity theme. Insufficient development of these judgements across the report for excellence.</w:t>
                  </w:r>
                </w:p>
              </w:txbxContent>
            </v:textbox>
          </v:shape>
        </w:pict>
      </w:r>
    </w:p>
    <w:p w:rsidR="003F0417" w:rsidRDefault="003F0417">
      <w:pPr>
        <w:ind w:right="566"/>
        <w:rPr>
          <w:i/>
          <w:sz w:val="22"/>
          <w:lang w:val="en-US"/>
        </w:rPr>
      </w:pPr>
    </w:p>
    <w:p w:rsidR="003F0417" w:rsidRDefault="003F0417">
      <w:pPr>
        <w:ind w:right="849"/>
        <w:rPr>
          <w:b/>
          <w:i/>
          <w:sz w:val="22"/>
          <w:lang w:val="en-US"/>
        </w:rPr>
      </w:pPr>
      <w:r>
        <w:rPr>
          <w:b/>
          <w:i/>
          <w:sz w:val="22"/>
        </w:rPr>
        <w:t>How important is the main character’s sense of masculinity?</w:t>
      </w:r>
    </w:p>
    <w:p w:rsidR="003F0417" w:rsidRDefault="003F0417">
      <w:pPr>
        <w:ind w:right="849"/>
        <w:rPr>
          <w:i/>
          <w:sz w:val="22"/>
          <w:lang w:val="en-US"/>
        </w:rPr>
      </w:pPr>
      <w:r>
        <w:rPr>
          <w:i/>
          <w:noProof/>
          <w:sz w:val="22"/>
        </w:rPr>
        <w:pict>
          <v:line id="_x0000_s1735" style="position:absolute;z-index:251602432" from="425.8pt,34.75pt" to="425.8pt,265.15pt" o:allowincell="f">
            <v:stroke endarrow="block"/>
          </v:line>
        </w:pict>
      </w:r>
      <w:r>
        <w:rPr>
          <w:i/>
          <w:sz w:val="22"/>
          <w:lang w:val="en-US"/>
        </w:rPr>
        <w:t xml:space="preserve">In </w:t>
      </w:r>
      <w:r>
        <w:rPr>
          <w:i/>
          <w:sz w:val="22"/>
          <w:u w:val="single"/>
          <w:lang w:val="en-US"/>
        </w:rPr>
        <w:t xml:space="preserve">Once Were Warriors </w:t>
      </w:r>
      <w:r>
        <w:rPr>
          <w:i/>
          <w:sz w:val="22"/>
          <w:lang w:val="en-US"/>
        </w:rPr>
        <w:t xml:space="preserve">and </w:t>
      </w:r>
      <w:r>
        <w:rPr>
          <w:i/>
          <w:sz w:val="22"/>
          <w:u w:val="single"/>
          <w:lang w:val="en-US"/>
        </w:rPr>
        <w:t>Hang on a Minute Mate</w:t>
      </w:r>
      <w:r>
        <w:rPr>
          <w:i/>
          <w:sz w:val="22"/>
          <w:lang w:val="en-US"/>
        </w:rPr>
        <w:t xml:space="preserve">, part of the main character’s respective definitions of masculinity is having a derogatory attitude towards women. In </w:t>
      </w:r>
      <w:r>
        <w:rPr>
          <w:i/>
          <w:sz w:val="22"/>
          <w:u w:val="single"/>
          <w:lang w:val="en-US"/>
        </w:rPr>
        <w:t>Once Were Warriors</w:t>
      </w:r>
      <w:r>
        <w:rPr>
          <w:i/>
          <w:sz w:val="22"/>
          <w:lang w:val="en-US"/>
        </w:rPr>
        <w:t xml:space="preserve">, Jake beats his wife frequently. This shows Jake's extremely negative attitude towards women. He thinks of Beth as something he owns and he undervalues her. In </w:t>
      </w:r>
      <w:r>
        <w:rPr>
          <w:i/>
          <w:sz w:val="22"/>
          <w:u w:val="single"/>
          <w:lang w:val="en-US"/>
        </w:rPr>
        <w:t xml:space="preserve">Hang on a Minute Mate </w:t>
      </w:r>
      <w:r>
        <w:rPr>
          <w:i/>
          <w:sz w:val="22"/>
          <w:lang w:val="en-US"/>
        </w:rPr>
        <w:t xml:space="preserve">Sam describes women as "a waste of time and a nuisance". He speaks of his previous girlfriends with a tone of bitterness and says, "a man's better off without a woman to keep you down". Through these texts comes the idea that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is a pioneer, male dominated society.</w:t>
      </w:r>
    </w:p>
    <w:p w:rsidR="003F0417" w:rsidRDefault="003F0417">
      <w:pPr>
        <w:ind w:right="849"/>
        <w:rPr>
          <w:i/>
          <w:sz w:val="22"/>
          <w:lang w:val="en-US"/>
        </w:rPr>
      </w:pPr>
      <w:r>
        <w:rPr>
          <w:i/>
          <w:noProof/>
          <w:sz w:val="22"/>
        </w:rPr>
        <w:pict>
          <v:shape id="_x0000_s1734" type="#_x0000_t61" style="position:absolute;margin-left:435.25pt;margin-top:8.8pt;width:74.25pt;height:108pt;z-index:251601408" o:allowincell="f" adj="-1964,16590">
            <v:textbox style="mso-next-textbox:#_x0000_s1734">
              <w:txbxContent>
                <w:p w:rsidR="003F0417" w:rsidRDefault="003F0417">
                  <w:pPr>
                    <w:pStyle w:val="BodyText2"/>
                    <w:rPr>
                      <w:rFonts w:ascii="Arial" w:hAnsi="Arial"/>
                      <w:b w:val="0"/>
                      <w:sz w:val="16"/>
                    </w:rPr>
                  </w:pPr>
                  <w:r>
                    <w:rPr>
                      <w:rFonts w:ascii="Arial" w:hAnsi="Arial"/>
                      <w:b w:val="0"/>
                      <w:sz w:val="16"/>
                    </w:rPr>
                    <w:t>Presents well supported judgements. Develops several judgements across report integrating more than one source.</w:t>
                  </w:r>
                </w:p>
              </w:txbxContent>
            </v:textbox>
          </v:shape>
        </w:pict>
      </w:r>
    </w:p>
    <w:p w:rsidR="003F0417" w:rsidRDefault="003F0417">
      <w:pPr>
        <w:ind w:right="849"/>
        <w:rPr>
          <w:i/>
          <w:sz w:val="22"/>
          <w:lang w:val="en-US"/>
        </w:rPr>
      </w:pPr>
      <w:r>
        <w:rPr>
          <w:i/>
          <w:sz w:val="22"/>
          <w:lang w:val="en-US"/>
        </w:rPr>
        <w:t xml:space="preserve">One of the key issues of masculinity brought forward in </w:t>
      </w:r>
      <w:r>
        <w:rPr>
          <w:i/>
          <w:sz w:val="22"/>
          <w:u w:val="single"/>
          <w:lang w:val="en-US"/>
        </w:rPr>
        <w:t>Once Were Warriors</w:t>
      </w:r>
      <w:r>
        <w:rPr>
          <w:i/>
          <w:sz w:val="22"/>
          <w:lang w:val="en-US"/>
        </w:rPr>
        <w:t xml:space="preserve">, ‘The Tomcat’, a poem by James K Baxter and </w:t>
      </w:r>
      <w:r>
        <w:rPr>
          <w:i/>
          <w:sz w:val="22"/>
          <w:u w:val="single"/>
          <w:lang w:val="en-US"/>
        </w:rPr>
        <w:t xml:space="preserve">The Book of Fame </w:t>
      </w:r>
      <w:r>
        <w:rPr>
          <w:i/>
          <w:sz w:val="22"/>
          <w:lang w:val="en-US"/>
        </w:rPr>
        <w:t xml:space="preserve">is fighting, being tough and the macho attitudes involved. In </w:t>
      </w:r>
      <w:r>
        <w:rPr>
          <w:i/>
          <w:sz w:val="22"/>
          <w:u w:val="single"/>
          <w:lang w:val="en-US"/>
        </w:rPr>
        <w:t>Once Were Warriors</w:t>
      </w:r>
      <w:r>
        <w:rPr>
          <w:i/>
          <w:sz w:val="22"/>
          <w:lang w:val="en-US"/>
        </w:rPr>
        <w:t xml:space="preserve">, Jake is considered "the man" because of his very physical and violent nature. This sense of masculinity is very important to Jake. However, when Beth says "Our people Jake, once were warriors... they had mana", she suggests that having mana and respect is what masculinity is, and that drunken brawls and wife beating will not bring this about. Similarly in ‘The Tomcat’ Baxter implies that fighting and violence is an important part of masculinity. Baxter uses the tomcat to be symbolic of masculinity with "badges of bouts and fights". The touring rugby team in </w:t>
      </w:r>
      <w:r>
        <w:rPr>
          <w:i/>
          <w:sz w:val="22"/>
          <w:u w:val="single"/>
          <w:lang w:val="en-US"/>
        </w:rPr>
        <w:t>The Book of Fame</w:t>
      </w:r>
      <w:r>
        <w:rPr>
          <w:i/>
          <w:sz w:val="22"/>
          <w:lang w:val="en-US"/>
        </w:rPr>
        <w:t xml:space="preserve"> are treated as heroes, because of their rugby ability. </w:t>
      </w:r>
      <w:smartTag w:uri="urn:schemas-microsoft-com:office:smarttags" w:element="place">
        <w:r>
          <w:rPr>
            <w:i/>
            <w:sz w:val="22"/>
            <w:lang w:val="en-US"/>
          </w:rPr>
          <w:t>Rugby</w:t>
        </w:r>
      </w:smartTag>
      <w:r>
        <w:rPr>
          <w:i/>
          <w:sz w:val="22"/>
          <w:lang w:val="en-US"/>
        </w:rPr>
        <w:t xml:space="preserve"> at that time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was considered a real man's game because of its toughness and its brutality. Because of </w:t>
      </w:r>
      <w:smartTag w:uri="urn:schemas-microsoft-com:office:smarttags" w:element="country-region">
        <w:smartTag w:uri="urn:schemas-microsoft-com:office:smarttags" w:element="place">
          <w:r>
            <w:rPr>
              <w:i/>
              <w:sz w:val="22"/>
              <w:lang w:val="en-US"/>
            </w:rPr>
            <w:t>New Zealand</w:t>
          </w:r>
        </w:smartTag>
      </w:smartTag>
      <w:r>
        <w:rPr>
          <w:i/>
          <w:sz w:val="22"/>
          <w:lang w:val="en-US"/>
        </w:rPr>
        <w:t>'s tough colonial past, macho attitudes are frequent in both literature and society today.</w:t>
      </w:r>
    </w:p>
    <w:p w:rsidR="003F0417" w:rsidRDefault="003F0417">
      <w:pPr>
        <w:ind w:right="849"/>
        <w:rPr>
          <w:i/>
          <w:sz w:val="22"/>
          <w:lang w:val="en-US"/>
        </w:rPr>
      </w:pPr>
    </w:p>
    <w:p w:rsidR="003F0417" w:rsidRDefault="003F0417">
      <w:pPr>
        <w:ind w:right="849"/>
        <w:rPr>
          <w:i/>
          <w:sz w:val="22"/>
          <w:lang w:val="en-US"/>
        </w:rPr>
      </w:pPr>
      <w:r>
        <w:rPr>
          <w:i/>
          <w:noProof/>
          <w:sz w:val="22"/>
        </w:rPr>
        <w:pict>
          <v:shape id="_x0000_s1733" type="#_x0000_t61" style="position:absolute;margin-left:425.8pt;margin-top:4.8pt;width:81.45pt;height:84.65pt;z-index:251600384" o:allowincell="f" adj="-2546,7515">
            <v:textbox style="mso-next-textbox:#_x0000_s1733">
              <w:txbxContent>
                <w:p w:rsidR="003F0417" w:rsidRDefault="003F0417">
                  <w:pPr>
                    <w:pStyle w:val="BodyText2"/>
                    <w:rPr>
                      <w:rFonts w:ascii="Arial" w:hAnsi="Arial"/>
                      <w:b w:val="0"/>
                      <w:sz w:val="16"/>
                    </w:rPr>
                  </w:pPr>
                  <w:r>
                    <w:rPr>
                      <w:rFonts w:ascii="Arial" w:hAnsi="Arial"/>
                      <w:b w:val="0"/>
                      <w:sz w:val="16"/>
                    </w:rPr>
                    <w:t>Conclusion makes thoughtful wider societal links. Insufficient development of these judgements across the report for excellence.</w:t>
                  </w:r>
                </w:p>
              </w:txbxContent>
            </v:textbox>
          </v:shape>
        </w:pict>
      </w:r>
    </w:p>
    <w:p w:rsidR="003F0417" w:rsidRDefault="003F0417">
      <w:pPr>
        <w:ind w:right="1019"/>
        <w:rPr>
          <w:i/>
          <w:sz w:val="22"/>
          <w:lang w:val="en-US"/>
        </w:rPr>
      </w:pPr>
      <w:r>
        <w:rPr>
          <w:i/>
          <w:sz w:val="22"/>
          <w:lang w:val="en-US"/>
        </w:rPr>
        <w:t xml:space="preserve">In conclusion, I have found many issues relating to masculinity were raised in the texts I studied. From alcohol's role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through to macho attitudes to sport and violence, the way masculinity was explored in these is still a disturbingly accurate reflection of aspects of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society today. Our society's weaknesses – the violence, the anger, the alcohol - rather than our strengths have been the inspiration for the way our authors and directors have presented masculinity. </w:t>
      </w:r>
    </w:p>
    <w:p w:rsidR="003F0417" w:rsidRDefault="003F0417">
      <w:pPr>
        <w:ind w:right="1019"/>
        <w:rPr>
          <w:sz w:val="22"/>
          <w:lang w:val="en-US"/>
        </w:rPr>
      </w:pPr>
      <w:r>
        <w:rPr>
          <w:noProof/>
          <w:sz w:val="22"/>
        </w:rPr>
        <w:pict>
          <v:shape id="_x0000_s1869" type="#_x0000_t61" style="position:absolute;margin-left:120.25pt;margin-top:2.25pt;width:268.2pt;height:36pt;z-index:251671040" adj="-2468,2283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p>
    <w:p w:rsidR="003F0417" w:rsidRDefault="003F0417">
      <w:pPr>
        <w:ind w:right="1019"/>
        <w:rPr>
          <w:sz w:val="22"/>
          <w:lang w:val="en-US"/>
        </w:rPr>
      </w:pPr>
    </w:p>
    <w:p w:rsidR="003F0417" w:rsidRDefault="003F0417">
      <w:pPr>
        <w:ind w:right="1019"/>
        <w:rPr>
          <w:sz w:val="22"/>
          <w:lang w:val="en-US"/>
        </w:rPr>
      </w:pPr>
    </w:p>
    <w:p w:rsidR="003F0417" w:rsidRDefault="003F0417">
      <w:pPr>
        <w:tabs>
          <w:tab w:val="right" w:pos="8652"/>
        </w:tabs>
        <w:ind w:right="1019"/>
        <w:rPr>
          <w:b/>
          <w:lang w:val="en-US"/>
        </w:rPr>
      </w:pPr>
      <w:r>
        <w:rPr>
          <w:b/>
          <w:lang w:val="en-US"/>
        </w:rPr>
        <w:t>Bibliography</w:t>
      </w:r>
    </w:p>
    <w:p w:rsidR="003F0417" w:rsidRDefault="003F0417">
      <w:pPr>
        <w:tabs>
          <w:tab w:val="left" w:pos="9214"/>
        </w:tabs>
        <w:ind w:right="-568"/>
        <w:rPr>
          <w:sz w:val="22"/>
          <w:lang w:val="en-US"/>
        </w:rPr>
      </w:pPr>
      <w:r>
        <w:rPr>
          <w:sz w:val="22"/>
          <w:lang w:val="en-US"/>
        </w:rPr>
        <w:t xml:space="preserve">Baxter, James K. (1979) ‘The Tomcat’ in </w:t>
      </w:r>
      <w:r>
        <w:rPr>
          <w:sz w:val="22"/>
          <w:u w:val="single"/>
          <w:lang w:val="en-US"/>
        </w:rPr>
        <w:t>Collected Poems</w:t>
      </w:r>
      <w:r>
        <w:rPr>
          <w:sz w:val="22"/>
          <w:lang w:val="en-US"/>
        </w:rPr>
        <w:t xml:space="preserve">. </w:t>
      </w:r>
      <w:smartTag w:uri="urn:schemas-microsoft-com:office:smarttags" w:element="place">
        <w:smartTag w:uri="urn:schemas-microsoft-com:office:smarttags" w:element="PlaceName">
          <w:r>
            <w:rPr>
              <w:sz w:val="22"/>
              <w:lang w:val="en-US"/>
            </w:rPr>
            <w:t>Oxford</w:t>
          </w:r>
        </w:smartTag>
        <w:r>
          <w:rPr>
            <w:sz w:val="22"/>
            <w:lang w:val="en-US"/>
          </w:rPr>
          <w:t xml:space="preserve"> </w:t>
        </w:r>
        <w:smartTag w:uri="urn:schemas-microsoft-com:office:smarttags" w:element="PlaceType">
          <w:r>
            <w:rPr>
              <w:sz w:val="22"/>
              <w:lang w:val="en-US"/>
            </w:rPr>
            <w:t>University</w:t>
          </w:r>
        </w:smartTag>
      </w:smartTag>
      <w:r>
        <w:rPr>
          <w:sz w:val="22"/>
          <w:lang w:val="en-US"/>
        </w:rPr>
        <w:t xml:space="preserve"> Press, </w:t>
      </w:r>
      <w:smartTag w:uri="urn:schemas-microsoft-com:office:smarttags" w:element="City">
        <w:smartTag w:uri="urn:schemas-microsoft-com:office:smarttags" w:element="place">
          <w:r>
            <w:rPr>
              <w:sz w:val="22"/>
              <w:lang w:val="en-US"/>
            </w:rPr>
            <w:t>Wellington</w:t>
          </w:r>
        </w:smartTag>
      </w:smartTag>
    </w:p>
    <w:p w:rsidR="003F0417" w:rsidRDefault="003F0417">
      <w:pPr>
        <w:tabs>
          <w:tab w:val="left" w:pos="9214"/>
        </w:tabs>
        <w:ind w:right="-568"/>
        <w:rPr>
          <w:sz w:val="22"/>
          <w:lang w:val="en-US"/>
        </w:rPr>
      </w:pPr>
      <w:r>
        <w:rPr>
          <w:sz w:val="22"/>
          <w:lang w:val="en-US"/>
        </w:rPr>
        <w:t xml:space="preserve">Crump, Barry. (1961) </w:t>
      </w:r>
      <w:r>
        <w:rPr>
          <w:sz w:val="22"/>
          <w:u w:val="single"/>
          <w:lang w:val="en-US"/>
        </w:rPr>
        <w:t>Hang on a Minute Mate</w:t>
      </w:r>
      <w:r>
        <w:rPr>
          <w:sz w:val="22"/>
          <w:lang w:val="en-US"/>
        </w:rPr>
        <w:t xml:space="preserve">. Holder Moa Beckett, </w:t>
      </w:r>
      <w:smartTag w:uri="urn:schemas-microsoft-com:office:smarttags" w:element="City">
        <w:smartTag w:uri="urn:schemas-microsoft-com:office:smarttags" w:element="place">
          <w:r>
            <w:rPr>
              <w:sz w:val="22"/>
              <w:lang w:val="en-US"/>
            </w:rPr>
            <w:t>Auckland</w:t>
          </w:r>
        </w:smartTag>
      </w:smartTag>
    </w:p>
    <w:p w:rsidR="003F0417" w:rsidRDefault="003F0417">
      <w:pPr>
        <w:tabs>
          <w:tab w:val="left" w:pos="9214"/>
        </w:tabs>
        <w:ind w:right="-568"/>
        <w:rPr>
          <w:sz w:val="22"/>
          <w:lang w:val="en-US"/>
        </w:rPr>
      </w:pPr>
      <w:r>
        <w:rPr>
          <w:sz w:val="22"/>
          <w:lang w:val="en-US"/>
        </w:rPr>
        <w:t xml:space="preserve">Jones, Lloyd. (2000) </w:t>
      </w:r>
      <w:r>
        <w:rPr>
          <w:sz w:val="22"/>
          <w:u w:val="single"/>
          <w:lang w:val="en-US"/>
        </w:rPr>
        <w:t>The Book of Fame</w:t>
      </w:r>
      <w:r>
        <w:rPr>
          <w:sz w:val="22"/>
          <w:lang w:val="en-US"/>
        </w:rPr>
        <w:t xml:space="preserve">. Penguin Books, </w:t>
      </w:r>
      <w:smartTag w:uri="urn:schemas-microsoft-com:office:smarttags" w:element="City">
        <w:smartTag w:uri="urn:schemas-microsoft-com:office:smarttags" w:element="place">
          <w:r>
            <w:rPr>
              <w:sz w:val="22"/>
              <w:lang w:val="en-US"/>
            </w:rPr>
            <w:t>Auckland</w:t>
          </w:r>
        </w:smartTag>
      </w:smartTag>
    </w:p>
    <w:p w:rsidR="003F0417" w:rsidRDefault="003F0417">
      <w:pPr>
        <w:tabs>
          <w:tab w:val="left" w:pos="9214"/>
        </w:tabs>
        <w:ind w:right="-568"/>
        <w:rPr>
          <w:sz w:val="22"/>
          <w:lang w:val="en-US"/>
        </w:rPr>
      </w:pPr>
      <w:r>
        <w:rPr>
          <w:sz w:val="22"/>
          <w:lang w:val="en-US"/>
        </w:rPr>
        <w:t xml:space="preserve">Tamahori, Lee. (1994) </w:t>
      </w:r>
      <w:r>
        <w:rPr>
          <w:sz w:val="22"/>
          <w:u w:val="single"/>
          <w:lang w:val="en-US"/>
        </w:rPr>
        <w:t>Once Were Warriors</w:t>
      </w:r>
      <w:r>
        <w:rPr>
          <w:sz w:val="22"/>
          <w:lang w:val="en-US"/>
        </w:rPr>
        <w:t xml:space="preserve">. Communicado, </w:t>
      </w:r>
      <w:smartTag w:uri="urn:schemas-microsoft-com:office:smarttags" w:element="City">
        <w:smartTag w:uri="urn:schemas-microsoft-com:office:smarttags" w:element="place">
          <w:r>
            <w:rPr>
              <w:sz w:val="22"/>
              <w:lang w:val="en-US"/>
            </w:rPr>
            <w:t>Auckland</w:t>
          </w:r>
        </w:smartTag>
      </w:smartTag>
    </w:p>
    <w:p w:rsidR="003F0417" w:rsidRDefault="003F0417">
      <w:pPr>
        <w:ind w:right="566"/>
        <w:rPr>
          <w:sz w:val="22"/>
          <w:lang w:val="en-US"/>
        </w:rPr>
      </w:pPr>
      <w:r>
        <w:rPr>
          <w:noProof/>
          <w:sz w:val="22"/>
        </w:rPr>
        <w:pict>
          <v:shape id="_x0000_s1868" type="#_x0000_t61" style="position:absolute;margin-left:246.25pt;margin-top:7.9pt;width:252pt;height:81pt;z-index:251670016" adj="57,7178">
            <v:textbox style="mso-next-textbox:#_x0000_s1868">
              <w:txbxContent>
                <w:p w:rsidR="003F0417" w:rsidRDefault="003F0417">
                  <w:pPr>
                    <w:rPr>
                      <w:sz w:val="16"/>
                    </w:rPr>
                  </w:pPr>
                  <w:r>
                    <w:rPr>
                      <w:sz w:val="16"/>
                    </w:rPr>
                    <w:t>“An appropriate written format” includes:</w:t>
                  </w:r>
                </w:p>
                <w:p w:rsidR="003F0417" w:rsidRDefault="003F0417" w:rsidP="004662BD">
                  <w:pPr>
                    <w:numPr>
                      <w:ilvl w:val="0"/>
                      <w:numId w:val="33"/>
                      <w:numberingChange w:id="168" w:author="Barbara Purvis" w:date="2006-01-23T16:31:00Z" w:original=""/>
                    </w:numPr>
                    <w:rPr>
                      <w:sz w:val="16"/>
                    </w:rPr>
                    <w:pPrChange w:id="169"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170" w:author="Barbara Purvis" w:date="2006-01-23T16:31:00Z" w:original=""/>
                    </w:numPr>
                    <w:rPr>
                      <w:sz w:val="16"/>
                    </w:rPr>
                    <w:pPrChange w:id="171"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172" w:author="Barbara Purvis" w:date="2006-01-23T16:31:00Z" w:original=""/>
                    </w:numPr>
                    <w:rPr>
                      <w:sz w:val="16"/>
                    </w:rPr>
                    <w:pPrChange w:id="173"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174" w:author="Barbara Purvis" w:date="2006-01-23T16:31:00Z" w:original=""/>
                    </w:numPr>
                    <w:rPr>
                      <w:sz w:val="16"/>
                    </w:rPr>
                    <w:pPrChange w:id="175" w:author="Ministry of Education" w:date="2010-02-14T14:40:00Z">
                      <w:pPr>
                        <w:numPr>
                          <w:numId w:val="314"/>
                        </w:numPr>
                        <w:tabs>
                          <w:tab w:val="num" w:pos="360"/>
                        </w:tabs>
                      </w:pPr>
                    </w:pPrChange>
                  </w:pPr>
                  <w:r>
                    <w:rPr>
                      <w:sz w:val="16"/>
                    </w:rPr>
                    <w:t>The accurate use and control of writing conventions.</w:t>
                  </w:r>
                </w:p>
                <w:p w:rsidR="003F0417" w:rsidRDefault="003F0417">
                  <w:pPr>
                    <w:rPr>
                      <w:sz w:val="16"/>
                    </w:rPr>
                  </w:pPr>
                  <w:r>
                    <w:rPr>
                      <w:sz w:val="16"/>
                    </w:rPr>
                    <w:t>[third criterion]</w:t>
                  </w:r>
                </w:p>
                <w:p w:rsidR="003F0417" w:rsidRDefault="003F0417">
                  <w:r>
                    <w:rPr>
                      <w:sz w:val="16"/>
                    </w:rPr>
                    <w:t>[Refer to Explanatory Note 11]</w:t>
                  </w:r>
                </w:p>
              </w:txbxContent>
            </v:textbox>
          </v:shape>
        </w:pict>
      </w:r>
    </w:p>
    <w:p w:rsidR="003F0417" w:rsidRDefault="003F0417">
      <w:pPr>
        <w:ind w:right="566"/>
        <w:rPr>
          <w:sz w:val="22"/>
          <w:lang w:val="en-US"/>
        </w:rPr>
      </w:pPr>
    </w:p>
    <w:p w:rsidR="003F0417" w:rsidRDefault="003F0417">
      <w:pPr>
        <w:tabs>
          <w:tab w:val="right" w:pos="8716"/>
        </w:tabs>
        <w:ind w:right="1444"/>
        <w:rPr>
          <w:sz w:val="22"/>
          <w:lang w:val="en-US"/>
        </w:rPr>
      </w:pPr>
    </w:p>
    <w:p w:rsidR="003F0417" w:rsidRDefault="003F0417">
      <w:pPr>
        <w:pStyle w:val="BodyText3"/>
        <w:ind w:right="2373"/>
        <w:rPr>
          <w:rFonts w:ascii="Arial" w:hAnsi="Arial"/>
        </w:rPr>
      </w:pPr>
    </w:p>
    <w:p w:rsidR="003F0417" w:rsidRDefault="003F0417">
      <w:pPr>
        <w:pStyle w:val="Heading3"/>
        <w:rPr>
          <w:rFonts w:ascii="Arial" w:hAnsi="Arial"/>
          <w:i/>
          <w:sz w:val="28"/>
        </w:rPr>
      </w:pPr>
      <w:r>
        <w:rPr>
          <w:rFonts w:ascii="Arial" w:hAnsi="Arial"/>
        </w:rPr>
        <w:br w:type="page"/>
      </w:r>
      <w:r>
        <w:rPr>
          <w:rFonts w:ascii="Arial" w:hAnsi="Arial"/>
          <w:sz w:val="28"/>
        </w:rPr>
        <w:t>Exemplar D:</w:t>
      </w:r>
      <w:r>
        <w:rPr>
          <w:rFonts w:ascii="Arial" w:hAnsi="Arial"/>
          <w:sz w:val="28"/>
        </w:rPr>
        <w:tab/>
        <w:t>Merit</w:t>
      </w:r>
      <w:r>
        <w:rPr>
          <w:rFonts w:ascii="Arial" w:hAnsi="Arial"/>
          <w:i/>
          <w:sz w:val="28"/>
        </w:rPr>
        <w:tab/>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Overcoming Obstacles in English Literature’</w:t>
      </w:r>
    </w:p>
    <w:p w:rsidR="003F0417" w:rsidRDefault="003F0417">
      <w:pPr>
        <w:pStyle w:val="Heading3"/>
        <w:rPr>
          <w:rFonts w:ascii="Arial" w:hAnsi="Arial"/>
          <w:sz w:val="22"/>
        </w:rPr>
      </w:pPr>
    </w:p>
    <w:p w:rsidR="003F0417" w:rsidRDefault="003F0417">
      <w:pPr>
        <w:pStyle w:val="Heading3"/>
        <w:rPr>
          <w:rFonts w:ascii="Arial" w:hAnsi="Arial"/>
          <w:sz w:val="22"/>
        </w:rPr>
      </w:pPr>
      <w:r>
        <w:rPr>
          <w:rFonts w:ascii="Arial" w:hAnsi="Arial"/>
          <w:sz w:val="22"/>
        </w:rPr>
        <w:t xml:space="preserve">as explored in </w:t>
      </w:r>
      <w:r>
        <w:rPr>
          <w:rFonts w:ascii="Arial" w:hAnsi="Arial"/>
          <w:sz w:val="22"/>
          <w:u w:val="single"/>
        </w:rPr>
        <w:t>Pride and Prejudice</w:t>
      </w:r>
      <w:r>
        <w:rPr>
          <w:rFonts w:ascii="Arial" w:hAnsi="Arial"/>
          <w:sz w:val="22"/>
        </w:rPr>
        <w:t xml:space="preserve">, </w:t>
      </w:r>
      <w:r>
        <w:rPr>
          <w:rFonts w:ascii="Arial" w:hAnsi="Arial"/>
          <w:sz w:val="22"/>
          <w:u w:val="single"/>
        </w:rPr>
        <w:t>Sense and Sensibility</w:t>
      </w:r>
      <w:r>
        <w:rPr>
          <w:rFonts w:ascii="Arial" w:hAnsi="Arial"/>
          <w:sz w:val="22"/>
        </w:rPr>
        <w:t xml:space="preserve">, </w:t>
      </w:r>
    </w:p>
    <w:p w:rsidR="003F0417" w:rsidRDefault="003F0417">
      <w:pPr>
        <w:pStyle w:val="Heading3"/>
        <w:rPr>
          <w:rFonts w:ascii="Arial" w:hAnsi="Arial"/>
          <w:i/>
          <w:sz w:val="22"/>
        </w:rPr>
      </w:pPr>
      <w:r>
        <w:rPr>
          <w:noProof/>
        </w:rPr>
        <w:pict>
          <v:shape id="_x0000_s1870" type="#_x0000_t61" style="position:absolute;margin-left:327.25pt;margin-top:2.6pt;width:162pt;height:36pt;z-index:251672064" adj="-1487,16590">
            <v:textbox style="mso-next-textbox:#_x0000_s1870">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r>
        <w:rPr>
          <w:rFonts w:ascii="Arial" w:hAnsi="Arial"/>
          <w:sz w:val="22"/>
          <w:u w:val="single"/>
        </w:rPr>
        <w:t>Lord of the Rings</w:t>
      </w:r>
      <w:r>
        <w:rPr>
          <w:rFonts w:ascii="Arial" w:hAnsi="Arial"/>
          <w:sz w:val="22"/>
        </w:rPr>
        <w:t xml:space="preserve">, </w:t>
      </w:r>
      <w:r>
        <w:rPr>
          <w:rFonts w:ascii="Arial" w:hAnsi="Arial"/>
          <w:sz w:val="22"/>
          <w:u w:val="single"/>
        </w:rPr>
        <w:t>Charlotte Gray</w:t>
      </w:r>
      <w:r>
        <w:rPr>
          <w:rFonts w:ascii="Arial" w:hAnsi="Arial"/>
          <w:sz w:val="22"/>
        </w:rPr>
        <w:t>.</w:t>
      </w:r>
    </w:p>
    <w:p w:rsidR="003F0417" w:rsidRDefault="003F0417">
      <w:pPr>
        <w:pStyle w:val="Footer"/>
        <w:tabs>
          <w:tab w:val="clear" w:pos="4153"/>
          <w:tab w:val="clear" w:pos="8306"/>
        </w:tabs>
      </w:pP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pPr>
        <w:pStyle w:val="BodyText"/>
        <w:tabs>
          <w:tab w:val="right" w:pos="4368"/>
        </w:tabs>
        <w:ind w:right="-147"/>
        <w:rPr>
          <w:rFonts w:ascii="Arial" w:hAnsi="Arial"/>
          <w:b/>
        </w:rPr>
      </w:pPr>
    </w:p>
    <w:p w:rsidR="003F0417" w:rsidRDefault="003F0417" w:rsidP="004662BD">
      <w:pPr>
        <w:pStyle w:val="BodyText"/>
        <w:numPr>
          <w:ilvl w:val="0"/>
          <w:numId w:val="40"/>
          <w:numberingChange w:id="176" w:author="lesley" w:date="2006-09-20T15:12:00Z" w:original="%1:1:0:."/>
        </w:numPr>
        <w:tabs>
          <w:tab w:val="clear" w:pos="720"/>
          <w:tab w:val="num" w:pos="360"/>
          <w:tab w:val="right" w:pos="4368"/>
        </w:tabs>
        <w:ind w:left="360" w:right="-597"/>
        <w:rPr>
          <w:rFonts w:ascii="Arial" w:hAnsi="Arial"/>
          <w:i/>
          <w:sz w:val="22"/>
        </w:rPr>
        <w:pPrChange w:id="177" w:author="Ministry of Education" w:date="2010-02-14T14:40:00Z">
          <w:pPr>
            <w:pStyle w:val="BodyText"/>
            <w:numPr>
              <w:numId w:val="322"/>
            </w:numPr>
            <w:tabs>
              <w:tab w:val="num" w:pos="360"/>
              <w:tab w:val="right" w:pos="4368"/>
            </w:tabs>
            <w:ind w:left="360" w:right="-597"/>
          </w:pPr>
        </w:pPrChange>
      </w:pPr>
      <w:r>
        <w:rPr>
          <w:rFonts w:ascii="Arial" w:hAnsi="Arial"/>
          <w:i/>
          <w:sz w:val="22"/>
        </w:rPr>
        <w:t xml:space="preserve"> What obstacles do the characters face? How are characters shaped through overcoming obstacles?</w:t>
      </w:r>
    </w:p>
    <w:p w:rsidR="003F0417" w:rsidRDefault="003F0417" w:rsidP="004662BD">
      <w:pPr>
        <w:pStyle w:val="BodyText"/>
        <w:numPr>
          <w:ilvl w:val="0"/>
          <w:numId w:val="40"/>
          <w:numberingChange w:id="178" w:author="lesley" w:date="2006-09-20T15:12:00Z" w:original="%1:2:0:."/>
        </w:numPr>
        <w:tabs>
          <w:tab w:val="clear" w:pos="720"/>
          <w:tab w:val="num" w:pos="360"/>
          <w:tab w:val="right" w:pos="4368"/>
        </w:tabs>
        <w:ind w:left="360" w:right="-147"/>
        <w:rPr>
          <w:rFonts w:ascii="Arial" w:hAnsi="Arial"/>
          <w:i/>
          <w:sz w:val="22"/>
        </w:rPr>
        <w:pPrChange w:id="179" w:author="Ministry of Education" w:date="2010-02-14T14:40:00Z">
          <w:pPr>
            <w:pStyle w:val="BodyText"/>
            <w:numPr>
              <w:numId w:val="322"/>
            </w:numPr>
            <w:tabs>
              <w:tab w:val="num" w:pos="360"/>
              <w:tab w:val="right" w:pos="4368"/>
            </w:tabs>
            <w:ind w:left="360" w:right="-147"/>
          </w:pPr>
        </w:pPrChange>
      </w:pPr>
      <w:r>
        <w:rPr>
          <w:rFonts w:ascii="Arial" w:hAnsi="Arial"/>
          <w:i/>
          <w:sz w:val="22"/>
        </w:rPr>
        <w:t>To what extent are the obstacles influenced by the society in which the text is set?</w:t>
      </w:r>
    </w:p>
    <w:p w:rsidR="003F0417" w:rsidRDefault="003F0417" w:rsidP="004662BD">
      <w:pPr>
        <w:pStyle w:val="BodyText"/>
        <w:numPr>
          <w:ilvl w:val="0"/>
          <w:numId w:val="40"/>
          <w:numberingChange w:id="180" w:author="lesley" w:date="2006-09-20T15:12:00Z" w:original="%1:3:0:."/>
        </w:numPr>
        <w:tabs>
          <w:tab w:val="clear" w:pos="720"/>
          <w:tab w:val="num" w:pos="360"/>
          <w:tab w:val="right" w:pos="4368"/>
        </w:tabs>
        <w:ind w:left="360" w:right="-777"/>
        <w:rPr>
          <w:rFonts w:ascii="Arial" w:hAnsi="Arial"/>
          <w:i/>
          <w:sz w:val="22"/>
        </w:rPr>
        <w:pPrChange w:id="181" w:author="Ministry of Education" w:date="2010-02-14T14:40:00Z">
          <w:pPr>
            <w:pStyle w:val="BodyText"/>
            <w:numPr>
              <w:numId w:val="322"/>
            </w:numPr>
            <w:tabs>
              <w:tab w:val="num" w:pos="360"/>
              <w:tab w:val="right" w:pos="4368"/>
            </w:tabs>
            <w:ind w:left="360" w:right="-777"/>
          </w:pPr>
        </w:pPrChange>
      </w:pPr>
      <w:r>
        <w:rPr>
          <w:rFonts w:ascii="Arial" w:hAnsi="Arial"/>
          <w:i/>
          <w:sz w:val="22"/>
        </w:rPr>
        <w:t>To what extent is ‘</w:t>
      </w:r>
      <w:r>
        <w:rPr>
          <w:rFonts w:ascii="Arial" w:hAnsi="Arial"/>
          <w:i/>
          <w:noProof/>
          <w:sz w:val="22"/>
        </w:rPr>
        <w:t>overcoming obstacles’ important for the character’s development?</w:t>
      </w: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sz w:val="22"/>
        </w:rPr>
      </w:pPr>
      <w:r>
        <w:rPr>
          <w:noProof/>
          <w:sz w:val="22"/>
        </w:rPr>
        <w:pict>
          <v:shape id="_x0000_s1948" type="#_x0000_t61" style="position:absolute;margin-left:192.25pt;margin-top:2.3pt;width:297pt;height:39.75pt;z-index:251726336" adj="-4069,20187">
            <v:textbox style="mso-next-textbox:#_x0000_s1948">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b/>
        </w:rPr>
      </w:pPr>
      <w:r>
        <w:rPr>
          <w:b/>
        </w:rPr>
        <w:t>Data Chart:</w:t>
      </w:r>
    </w:p>
    <w:tbl>
      <w:tblPr>
        <w:tblW w:w="102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60"/>
        <w:gridCol w:w="2520"/>
        <w:gridCol w:w="3060"/>
        <w:gridCol w:w="2520"/>
      </w:tblGrid>
      <w:tr w:rsidR="003F0417">
        <w:tblPrEx>
          <w:tblCellMar>
            <w:top w:w="0" w:type="dxa"/>
            <w:bottom w:w="0" w:type="dxa"/>
          </w:tblCellMar>
        </w:tblPrEx>
        <w:tc>
          <w:tcPr>
            <w:tcW w:w="900" w:type="dxa"/>
          </w:tcPr>
          <w:p w:rsidR="003F0417" w:rsidRDefault="003F0417">
            <w:pPr>
              <w:pStyle w:val="OmniPage1"/>
              <w:spacing w:line="240" w:lineRule="atLeast"/>
              <w:rPr>
                <w:rFonts w:ascii="Arial" w:hAnsi="Arial"/>
                <w:b/>
                <w:sz w:val="22"/>
              </w:rPr>
            </w:pPr>
            <w:r>
              <w:rPr>
                <w:rFonts w:ascii="Arial" w:hAnsi="Arial"/>
                <w:b/>
                <w:sz w:val="22"/>
              </w:rPr>
              <w:t>Date</w:t>
            </w:r>
          </w:p>
        </w:tc>
        <w:tc>
          <w:tcPr>
            <w:tcW w:w="1260" w:type="dxa"/>
          </w:tcPr>
          <w:p w:rsidR="003F0417" w:rsidRDefault="003F0417">
            <w:pPr>
              <w:pStyle w:val="OmniPage1"/>
              <w:spacing w:line="240" w:lineRule="atLeast"/>
              <w:rPr>
                <w:rFonts w:ascii="Arial" w:hAnsi="Arial"/>
                <w:b/>
                <w:sz w:val="22"/>
              </w:rPr>
            </w:pPr>
            <w:r>
              <w:rPr>
                <w:rFonts w:ascii="Arial" w:hAnsi="Arial"/>
                <w:b/>
                <w:sz w:val="22"/>
              </w:rPr>
              <w:t>Source</w:t>
            </w:r>
          </w:p>
        </w:tc>
        <w:tc>
          <w:tcPr>
            <w:tcW w:w="2520" w:type="dxa"/>
          </w:tcPr>
          <w:p w:rsidR="003F0417" w:rsidRDefault="003F0417">
            <w:pPr>
              <w:pStyle w:val="OmniPage1"/>
              <w:spacing w:line="240" w:lineRule="atLeast"/>
              <w:rPr>
                <w:rFonts w:ascii="Arial" w:hAnsi="Arial"/>
                <w:b/>
                <w:sz w:val="22"/>
              </w:rPr>
            </w:pPr>
            <w:r>
              <w:rPr>
                <w:rFonts w:ascii="Arial" w:hAnsi="Arial"/>
                <w:b/>
                <w:sz w:val="22"/>
              </w:rPr>
              <w:t>Research questions</w:t>
            </w:r>
          </w:p>
        </w:tc>
        <w:tc>
          <w:tcPr>
            <w:tcW w:w="3060" w:type="dxa"/>
          </w:tcPr>
          <w:p w:rsidR="003F0417" w:rsidRDefault="003F0417">
            <w:pPr>
              <w:pStyle w:val="OmniPage1"/>
              <w:spacing w:line="240" w:lineRule="atLeast"/>
              <w:rPr>
                <w:rFonts w:ascii="Arial" w:hAnsi="Arial"/>
                <w:sz w:val="22"/>
              </w:rPr>
            </w:pPr>
          </w:p>
        </w:tc>
        <w:tc>
          <w:tcPr>
            <w:tcW w:w="2520" w:type="dxa"/>
          </w:tcPr>
          <w:p w:rsidR="003F0417" w:rsidRDefault="003F0417">
            <w:pPr>
              <w:pStyle w:val="OmniPage1"/>
              <w:spacing w:line="240" w:lineRule="atLeast"/>
              <w:rPr>
                <w:rFonts w:ascii="Arial" w:hAnsi="Arial"/>
                <w:sz w:val="22"/>
              </w:rPr>
            </w:pP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p>
        </w:tc>
        <w:tc>
          <w:tcPr>
            <w:tcW w:w="1260" w:type="dxa"/>
          </w:tcPr>
          <w:p w:rsidR="003F0417" w:rsidRDefault="003F0417">
            <w:pPr>
              <w:pStyle w:val="OmniPage1"/>
              <w:spacing w:line="240" w:lineRule="atLeast"/>
              <w:rPr>
                <w:rFonts w:ascii="Arial" w:hAnsi="Arial"/>
                <w:i/>
              </w:rPr>
            </w:pPr>
          </w:p>
        </w:tc>
        <w:tc>
          <w:tcPr>
            <w:tcW w:w="2520" w:type="dxa"/>
          </w:tcPr>
          <w:p w:rsidR="003F0417" w:rsidRDefault="003F0417">
            <w:pPr>
              <w:pStyle w:val="BodyText"/>
              <w:tabs>
                <w:tab w:val="right" w:pos="4368"/>
              </w:tabs>
              <w:ind w:right="0"/>
              <w:rPr>
                <w:rFonts w:ascii="Arial" w:hAnsi="Arial"/>
                <w:i/>
                <w:sz w:val="20"/>
              </w:rPr>
            </w:pPr>
            <w:r>
              <w:rPr>
                <w:rFonts w:ascii="Arial" w:hAnsi="Arial"/>
                <w:i/>
                <w:sz w:val="20"/>
              </w:rPr>
              <w:t>What obstacles do the characters face? How are they shaped through overcoming obstacles?</w:t>
            </w:r>
          </w:p>
        </w:tc>
        <w:tc>
          <w:tcPr>
            <w:tcW w:w="3060" w:type="dxa"/>
          </w:tcPr>
          <w:p w:rsidR="003F0417" w:rsidRDefault="003F0417">
            <w:pPr>
              <w:pStyle w:val="OmniPage1"/>
              <w:spacing w:line="240" w:lineRule="atLeast"/>
              <w:rPr>
                <w:rFonts w:ascii="Arial" w:hAnsi="Arial"/>
                <w:i/>
              </w:rPr>
            </w:pPr>
            <w:r>
              <w:rPr>
                <w:rFonts w:ascii="Arial" w:hAnsi="Arial"/>
                <w:i/>
              </w:rPr>
              <w:t>To what extent are the obstacles influenced by the society in which the text is set?</w:t>
            </w:r>
          </w:p>
        </w:tc>
        <w:tc>
          <w:tcPr>
            <w:tcW w:w="2520" w:type="dxa"/>
          </w:tcPr>
          <w:p w:rsidR="003F0417" w:rsidRDefault="003F0417">
            <w:pPr>
              <w:pStyle w:val="OmniPage1"/>
              <w:spacing w:line="240" w:lineRule="atLeast"/>
              <w:rPr>
                <w:rFonts w:ascii="Arial" w:hAnsi="Arial"/>
                <w:i/>
              </w:rPr>
            </w:pPr>
            <w:r>
              <w:rPr>
                <w:rFonts w:ascii="Arial" w:hAnsi="Arial"/>
                <w:i/>
              </w:rPr>
              <w:t>To what extent is ‘</w:t>
            </w:r>
            <w:r>
              <w:rPr>
                <w:rFonts w:ascii="Arial" w:hAnsi="Arial"/>
                <w:i/>
                <w:noProof/>
              </w:rPr>
              <w:t>overcoming obstacles’ important for character’s development</w:t>
            </w:r>
            <w:r>
              <w:rPr>
                <w:rFonts w:ascii="Arial" w:hAnsi="Arial"/>
                <w:i/>
              </w:rPr>
              <w:t>?</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smartTag w:uri="urn:schemas-microsoft-com:office:smarttags" w:element="date">
              <w:smartTagPr>
                <w:attr w:name="Year" w:val="2005"/>
                <w:attr w:name="Day" w:val="26"/>
                <w:attr w:name="Month" w:val="8"/>
              </w:smartTagPr>
              <w:r>
                <w:rPr>
                  <w:rFonts w:ascii="Arial" w:hAnsi="Arial"/>
                  <w:i/>
                </w:rPr>
                <w:t>26 Aug 2005</w:t>
              </w:r>
            </w:smartTag>
          </w:p>
        </w:tc>
        <w:tc>
          <w:tcPr>
            <w:tcW w:w="1260" w:type="dxa"/>
          </w:tcPr>
          <w:p w:rsidR="003F0417" w:rsidRDefault="003F0417">
            <w:pPr>
              <w:pStyle w:val="OmniPage1"/>
              <w:spacing w:line="240" w:lineRule="atLeast"/>
              <w:rPr>
                <w:rFonts w:ascii="Arial" w:hAnsi="Arial"/>
                <w:i/>
              </w:rPr>
            </w:pPr>
            <w:r>
              <w:rPr>
                <w:rFonts w:ascii="Arial" w:hAnsi="Arial"/>
                <w:b/>
                <w:i/>
                <w:noProof/>
              </w:rPr>
              <w:t>Pride and Prejudice</w:t>
            </w:r>
          </w:p>
        </w:tc>
        <w:tc>
          <w:tcPr>
            <w:tcW w:w="2520" w:type="dxa"/>
          </w:tcPr>
          <w:p w:rsidR="003F0417" w:rsidRDefault="003F0417">
            <w:pPr>
              <w:tabs>
                <w:tab w:val="left" w:pos="780"/>
                <w:tab w:val="right" w:pos="8537"/>
              </w:tabs>
              <w:rPr>
                <w:i/>
                <w:noProof/>
                <w:sz w:val="20"/>
              </w:rPr>
            </w:pPr>
            <w:r>
              <w:rPr>
                <w:i/>
                <w:noProof/>
                <w:sz w:val="20"/>
              </w:rPr>
              <w:t>Many obstacles (Mr Darcy) "pride" of rank</w:t>
            </w:r>
          </w:p>
          <w:p w:rsidR="003F0417" w:rsidRDefault="003F0417">
            <w:pPr>
              <w:pStyle w:val="OmniPage1"/>
              <w:spacing w:line="240" w:lineRule="atLeast"/>
              <w:rPr>
                <w:rFonts w:ascii="Arial" w:hAnsi="Arial"/>
                <w:i/>
                <w:noProof/>
              </w:rPr>
            </w:pPr>
            <w:r>
              <w:rPr>
                <w:rFonts w:ascii="Arial" w:hAnsi="Arial"/>
                <w:i/>
                <w:noProof/>
              </w:rPr>
              <w:t xml:space="preserve">and fortune and "prejudice" against </w:t>
            </w:r>
            <w:smartTag w:uri="urn:schemas-microsoft-com:office:smarttags" w:element="City">
              <w:smartTag w:uri="urn:schemas-microsoft-com:office:smarttags" w:element="place">
                <w:r>
                  <w:rPr>
                    <w:rFonts w:ascii="Arial" w:hAnsi="Arial"/>
                    <w:i/>
                    <w:noProof/>
                  </w:rPr>
                  <w:t>Elizabeth</w:t>
                </w:r>
              </w:smartTag>
            </w:smartTag>
            <w:r>
              <w:rPr>
                <w:rFonts w:ascii="Arial" w:hAnsi="Arial"/>
                <w:i/>
                <w:noProof/>
              </w:rPr>
              <w:t>'s inferiority of family.</w:t>
            </w:r>
          </w:p>
          <w:p w:rsidR="003F0417" w:rsidRDefault="003F0417">
            <w:pPr>
              <w:pStyle w:val="OmniPage1"/>
              <w:spacing w:line="240" w:lineRule="atLeast"/>
              <w:rPr>
                <w:rFonts w:ascii="Arial" w:hAnsi="Arial"/>
                <w:i/>
                <w:noProof/>
              </w:rPr>
            </w:pPr>
          </w:p>
          <w:p w:rsidR="003F0417" w:rsidRDefault="003F0417">
            <w:pPr>
              <w:pStyle w:val="OmniPage1"/>
              <w:spacing w:line="240" w:lineRule="atLeast"/>
              <w:rPr>
                <w:rFonts w:ascii="Arial" w:hAnsi="Arial"/>
                <w:i/>
              </w:rPr>
            </w:pPr>
            <w:smartTag w:uri="urn:schemas-microsoft-com:office:smarttags" w:element="City">
              <w:smartTag w:uri="urn:schemas-microsoft-com:office:smarttags" w:element="place">
                <w:r>
                  <w:rPr>
                    <w:rFonts w:ascii="Arial" w:hAnsi="Arial"/>
                    <w:i/>
                    <w:noProof/>
                  </w:rPr>
                  <w:t>Elizabeth</w:t>
                </w:r>
              </w:smartTag>
            </w:smartTag>
            <w:r>
              <w:rPr>
                <w:rFonts w:ascii="Arial" w:hAnsi="Arial"/>
                <w:i/>
                <w:noProof/>
              </w:rPr>
              <w:t xml:space="preserve"> – prejudiced against Darcy’s snobbishness.</w:t>
            </w:r>
          </w:p>
        </w:tc>
        <w:tc>
          <w:tcPr>
            <w:tcW w:w="3060" w:type="dxa"/>
          </w:tcPr>
          <w:p w:rsidR="003F0417" w:rsidRDefault="003F0417">
            <w:pPr>
              <w:tabs>
                <w:tab w:val="left" w:pos="780"/>
                <w:tab w:val="right" w:pos="8537"/>
              </w:tabs>
              <w:rPr>
                <w:i/>
                <w:noProof/>
                <w:sz w:val="20"/>
              </w:rPr>
            </w:pPr>
            <w:r>
              <w:rPr>
                <w:i/>
                <w:noProof/>
                <w:sz w:val="20"/>
              </w:rPr>
              <w:t xml:space="preserve">Landed gentry class in </w:t>
            </w:r>
            <w:smartTag w:uri="urn:schemas-microsoft-com:office:smarttags" w:element="country-region">
              <w:smartTag w:uri="urn:schemas-microsoft-com:office:smarttags" w:element="place">
                <w:r>
                  <w:rPr>
                    <w:i/>
                    <w:noProof/>
                    <w:sz w:val="20"/>
                  </w:rPr>
                  <w:t>England</w:t>
                </w:r>
              </w:smartTag>
            </w:smartTag>
            <w:r>
              <w:rPr>
                <w:i/>
                <w:noProof/>
                <w:sz w:val="20"/>
              </w:rPr>
              <w:t xml:space="preserve"> during the Regency period Social norms of the era – class very important. </w:t>
            </w:r>
          </w:p>
          <w:p w:rsidR="003F0417" w:rsidRDefault="003F0417">
            <w:pPr>
              <w:pStyle w:val="OmniPage1"/>
              <w:spacing w:line="240" w:lineRule="atLeast"/>
              <w:rPr>
                <w:rFonts w:ascii="Arial" w:hAnsi="Arial"/>
                <w:i/>
              </w:rPr>
            </w:pPr>
            <w:r>
              <w:rPr>
                <w:rFonts w:ascii="Arial" w:hAnsi="Arial"/>
                <w:i/>
                <w:noProof/>
              </w:rPr>
              <w:t>Women were not allowed to inherit land, and all of their possessions including any money became the property of their husbands. The Bennet family had no great dowry.</w:t>
            </w:r>
          </w:p>
        </w:tc>
        <w:tc>
          <w:tcPr>
            <w:tcW w:w="2520" w:type="dxa"/>
          </w:tcPr>
          <w:p w:rsidR="003F0417" w:rsidRDefault="003F0417">
            <w:pPr>
              <w:pStyle w:val="OmniPage1"/>
              <w:spacing w:line="240" w:lineRule="atLeast"/>
              <w:rPr>
                <w:rFonts w:ascii="Arial" w:hAnsi="Arial"/>
                <w:i/>
              </w:rPr>
            </w:pPr>
            <w:r>
              <w:rPr>
                <w:rFonts w:ascii="Arial" w:hAnsi="Arial"/>
                <w:i/>
                <w:noProof/>
              </w:rPr>
              <w:t>Women’s place in society: marry, have children, look after their husbands.</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smartTag w:uri="urn:schemas-microsoft-com:office:smarttags" w:element="date">
              <w:smartTagPr>
                <w:attr w:name="Year" w:val="2005"/>
                <w:attr w:name="Day" w:val="7"/>
                <w:attr w:name="Month" w:val="9"/>
              </w:smartTagPr>
              <w:r>
                <w:rPr>
                  <w:rFonts w:ascii="Arial" w:hAnsi="Arial"/>
                  <w:i/>
                </w:rPr>
                <w:t>7 Sep 2005</w:t>
              </w:r>
            </w:smartTag>
          </w:p>
        </w:tc>
        <w:tc>
          <w:tcPr>
            <w:tcW w:w="1260" w:type="dxa"/>
          </w:tcPr>
          <w:p w:rsidR="003F0417" w:rsidRDefault="003F0417">
            <w:pPr>
              <w:pStyle w:val="OmniPage1"/>
              <w:spacing w:line="240" w:lineRule="atLeast"/>
              <w:rPr>
                <w:rFonts w:ascii="Arial" w:hAnsi="Arial"/>
                <w:i/>
              </w:rPr>
            </w:pPr>
            <w:r>
              <w:rPr>
                <w:rFonts w:ascii="Arial" w:hAnsi="Arial"/>
                <w:b/>
                <w:i/>
                <w:noProof/>
              </w:rPr>
              <w:t>Sense and Sensibility</w:t>
            </w:r>
          </w:p>
        </w:tc>
        <w:tc>
          <w:tcPr>
            <w:tcW w:w="2520" w:type="dxa"/>
          </w:tcPr>
          <w:p w:rsidR="003F0417" w:rsidRDefault="003F0417">
            <w:pPr>
              <w:pStyle w:val="OmniPage1"/>
              <w:spacing w:line="240" w:lineRule="atLeast"/>
              <w:rPr>
                <w:rFonts w:ascii="Arial" w:hAnsi="Arial"/>
                <w:i/>
                <w:noProof/>
              </w:rPr>
            </w:pPr>
            <w:r>
              <w:rPr>
                <w:rFonts w:ascii="Arial" w:hAnsi="Arial"/>
                <w:i/>
                <w:noProof/>
              </w:rPr>
              <w:t>Marianne - controlling her emotions – wild uninhibited</w:t>
            </w:r>
          </w:p>
          <w:p w:rsidR="003F0417" w:rsidRDefault="003F0417">
            <w:pPr>
              <w:pStyle w:val="OmniPage1"/>
              <w:spacing w:line="240" w:lineRule="atLeast"/>
              <w:rPr>
                <w:rFonts w:ascii="Arial" w:hAnsi="Arial"/>
                <w:i/>
                <w:noProof/>
              </w:rPr>
            </w:pPr>
          </w:p>
          <w:p w:rsidR="003F0417" w:rsidRDefault="003F0417">
            <w:pPr>
              <w:tabs>
                <w:tab w:val="left" w:pos="765"/>
                <w:tab w:val="right" w:pos="8497"/>
              </w:tabs>
              <w:rPr>
                <w:sz w:val="20"/>
              </w:rPr>
            </w:pPr>
            <w:r>
              <w:rPr>
                <w:i/>
                <w:noProof/>
                <w:sz w:val="20"/>
              </w:rPr>
              <w:t>Marianne and Elinor ‘overlooked due to their lack of money.'</w:t>
            </w:r>
          </w:p>
        </w:tc>
        <w:tc>
          <w:tcPr>
            <w:tcW w:w="3060" w:type="dxa"/>
          </w:tcPr>
          <w:p w:rsidR="003F0417" w:rsidRDefault="003F0417">
            <w:pPr>
              <w:pStyle w:val="OmniPage1"/>
              <w:spacing w:line="240" w:lineRule="atLeast"/>
              <w:rPr>
                <w:rFonts w:ascii="Arial" w:hAnsi="Arial"/>
                <w:i/>
              </w:rPr>
            </w:pPr>
            <w:r>
              <w:rPr>
                <w:rFonts w:ascii="Arial" w:hAnsi="Arial"/>
                <w:i/>
              </w:rPr>
              <w:t>Obstacles similar to Pride and Prejudice.</w:t>
            </w:r>
          </w:p>
          <w:p w:rsidR="003F0417" w:rsidRDefault="003F0417">
            <w:pPr>
              <w:pStyle w:val="OmniPage1"/>
              <w:spacing w:line="240" w:lineRule="atLeast"/>
              <w:rPr>
                <w:rFonts w:ascii="Arial" w:hAnsi="Arial"/>
                <w:i/>
              </w:rPr>
            </w:pPr>
            <w:r>
              <w:rPr>
                <w:rFonts w:ascii="Arial" w:hAnsi="Arial"/>
                <w:i/>
              </w:rPr>
              <w:t>Women expected to be married or contemplating marriage.</w:t>
            </w:r>
          </w:p>
        </w:tc>
        <w:tc>
          <w:tcPr>
            <w:tcW w:w="2520" w:type="dxa"/>
          </w:tcPr>
          <w:p w:rsidR="003F0417" w:rsidRDefault="003F0417">
            <w:pPr>
              <w:pStyle w:val="OmniPage1"/>
              <w:spacing w:line="240" w:lineRule="atLeast"/>
              <w:rPr>
                <w:rFonts w:ascii="Arial" w:hAnsi="Arial"/>
                <w:i/>
                <w:noProof/>
              </w:rPr>
            </w:pPr>
            <w:r>
              <w:rPr>
                <w:rFonts w:ascii="Arial" w:hAnsi="Arial"/>
                <w:i/>
                <w:noProof/>
              </w:rPr>
              <w:t>Ostracised for marrying out of class: Mr Edward Farrows choosing to marry Miss Sterling.</w:t>
            </w:r>
          </w:p>
          <w:p w:rsidR="003F0417" w:rsidRDefault="003F0417">
            <w:pPr>
              <w:pStyle w:val="OmniPage1"/>
              <w:spacing w:line="240" w:lineRule="atLeast"/>
              <w:rPr>
                <w:rFonts w:ascii="Arial" w:hAnsi="Arial"/>
                <w:i/>
              </w:rPr>
            </w:pPr>
            <w:r>
              <w:rPr>
                <w:rFonts w:ascii="Arial" w:hAnsi="Arial"/>
                <w:i/>
                <w:noProof/>
              </w:rPr>
              <w:t>Colonel Brandon: happy to marry Marianne regardless of her situation</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smartTag w:uri="urn:schemas-microsoft-com:office:smarttags" w:element="date">
              <w:smartTagPr>
                <w:attr w:name="Year" w:val="2005"/>
                <w:attr w:name="Day" w:val="20"/>
                <w:attr w:name="Month" w:val="9"/>
              </w:smartTagPr>
              <w:r>
                <w:rPr>
                  <w:rFonts w:ascii="Arial" w:hAnsi="Arial"/>
                  <w:i/>
                </w:rPr>
                <w:t>20 Sep 2005</w:t>
              </w:r>
            </w:smartTag>
          </w:p>
        </w:tc>
        <w:tc>
          <w:tcPr>
            <w:tcW w:w="1260" w:type="dxa"/>
          </w:tcPr>
          <w:p w:rsidR="003F0417" w:rsidRDefault="003F0417">
            <w:pPr>
              <w:pStyle w:val="OmniPage1"/>
              <w:spacing w:line="240" w:lineRule="atLeast"/>
              <w:rPr>
                <w:rFonts w:ascii="Arial" w:hAnsi="Arial"/>
                <w:i/>
              </w:rPr>
            </w:pPr>
            <w:r>
              <w:rPr>
                <w:rFonts w:ascii="Arial" w:hAnsi="Arial"/>
                <w:b/>
                <w:i/>
                <w:noProof/>
              </w:rPr>
              <w:t>Lord of the Rings</w:t>
            </w:r>
          </w:p>
        </w:tc>
        <w:tc>
          <w:tcPr>
            <w:tcW w:w="2520" w:type="dxa"/>
          </w:tcPr>
          <w:p w:rsidR="003F0417" w:rsidRDefault="003F0417">
            <w:pPr>
              <w:pStyle w:val="OmniPage1"/>
              <w:spacing w:line="240" w:lineRule="atLeast"/>
              <w:rPr>
                <w:rFonts w:ascii="Arial" w:hAnsi="Arial"/>
                <w:i/>
                <w:noProof/>
              </w:rPr>
            </w:pPr>
            <w:r>
              <w:rPr>
                <w:rFonts w:ascii="Arial" w:hAnsi="Arial"/>
                <w:i/>
                <w:noProof/>
              </w:rPr>
              <w:t>Aragorn: must overcome the obstacle of not believing in himself and his capabilities</w:t>
            </w:r>
          </w:p>
          <w:p w:rsidR="003F0417" w:rsidRDefault="003F0417">
            <w:pPr>
              <w:pStyle w:val="OmniPage1"/>
              <w:spacing w:line="240" w:lineRule="atLeast"/>
              <w:rPr>
                <w:rFonts w:ascii="Arial" w:hAnsi="Arial"/>
                <w:i/>
                <w:noProof/>
              </w:rPr>
            </w:pPr>
          </w:p>
          <w:p w:rsidR="003F0417" w:rsidRDefault="003F0417">
            <w:pPr>
              <w:tabs>
                <w:tab w:val="left" w:pos="765"/>
                <w:tab w:val="right" w:pos="8497"/>
              </w:tabs>
              <w:rPr>
                <w:i/>
                <w:sz w:val="20"/>
              </w:rPr>
            </w:pPr>
            <w:r>
              <w:rPr>
                <w:i/>
                <w:noProof/>
                <w:sz w:val="20"/>
              </w:rPr>
              <w:t>Frodo: must overcome obstacles (physical torment, hunger, being influenced by the power of the ring) to save the world.</w:t>
            </w:r>
          </w:p>
        </w:tc>
        <w:tc>
          <w:tcPr>
            <w:tcW w:w="3060" w:type="dxa"/>
          </w:tcPr>
          <w:p w:rsidR="003F0417" w:rsidRDefault="003F0417">
            <w:pPr>
              <w:tabs>
                <w:tab w:val="left" w:pos="765"/>
                <w:tab w:val="right" w:pos="8497"/>
              </w:tabs>
              <w:rPr>
                <w:i/>
                <w:sz w:val="20"/>
              </w:rPr>
            </w:pPr>
            <w:r>
              <w:rPr>
                <w:i/>
                <w:noProof/>
                <w:sz w:val="20"/>
              </w:rPr>
              <w:t>Obstacles influenced by setting - set in a time when noone is safe, danger lurks everywhere.</w:t>
            </w:r>
          </w:p>
        </w:tc>
        <w:tc>
          <w:tcPr>
            <w:tcW w:w="2520" w:type="dxa"/>
          </w:tcPr>
          <w:p w:rsidR="003F0417" w:rsidRDefault="003F0417">
            <w:pPr>
              <w:pStyle w:val="OmniPage1"/>
              <w:spacing w:line="240" w:lineRule="atLeast"/>
              <w:rPr>
                <w:rFonts w:ascii="Arial" w:hAnsi="Arial"/>
                <w:i/>
              </w:rPr>
            </w:pPr>
            <w:r>
              <w:rPr>
                <w:rFonts w:ascii="Arial" w:hAnsi="Arial"/>
                <w:i/>
                <w:noProof/>
              </w:rPr>
              <w:t>Impt – overcoming obstacles at core of story - the ultimate task destroying the ring and evil.</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smartTag w:uri="urn:schemas-microsoft-com:office:smarttags" w:element="date">
              <w:smartTagPr>
                <w:attr w:name="Year" w:val="2005"/>
                <w:attr w:name="Day" w:val="23"/>
                <w:attr w:name="Month" w:val="9"/>
              </w:smartTagPr>
              <w:r>
                <w:rPr>
                  <w:rFonts w:ascii="Arial" w:hAnsi="Arial"/>
                  <w:i/>
                </w:rPr>
                <w:t>23 Sep 2005</w:t>
              </w:r>
            </w:smartTag>
          </w:p>
        </w:tc>
        <w:tc>
          <w:tcPr>
            <w:tcW w:w="1260" w:type="dxa"/>
          </w:tcPr>
          <w:p w:rsidR="003F0417" w:rsidRDefault="003F0417">
            <w:pPr>
              <w:pStyle w:val="OmniPage1"/>
              <w:spacing w:line="240" w:lineRule="atLeast"/>
              <w:rPr>
                <w:rFonts w:ascii="Arial" w:hAnsi="Arial"/>
                <w:i/>
              </w:rPr>
            </w:pPr>
            <w:r>
              <w:rPr>
                <w:rFonts w:ascii="Arial" w:hAnsi="Arial"/>
                <w:b/>
                <w:i/>
                <w:noProof/>
              </w:rPr>
              <w:t>Charlotte Gray</w:t>
            </w:r>
          </w:p>
        </w:tc>
        <w:tc>
          <w:tcPr>
            <w:tcW w:w="2520" w:type="dxa"/>
          </w:tcPr>
          <w:p w:rsidR="003F0417" w:rsidRDefault="003F0417">
            <w:pPr>
              <w:tabs>
                <w:tab w:val="left" w:pos="765"/>
                <w:tab w:val="right" w:pos="8497"/>
              </w:tabs>
              <w:rPr>
                <w:i/>
                <w:noProof/>
                <w:sz w:val="20"/>
              </w:rPr>
            </w:pPr>
            <w:r>
              <w:rPr>
                <w:i/>
                <w:noProof/>
                <w:sz w:val="20"/>
              </w:rPr>
              <w:t xml:space="preserve">Faces dangers in </w:t>
            </w:r>
            <w:smartTag w:uri="urn:schemas-microsoft-com:office:smarttags" w:element="country-region">
              <w:smartTag w:uri="urn:schemas-microsoft-com:office:smarttags" w:element="place">
                <w:r>
                  <w:rPr>
                    <w:i/>
                    <w:noProof/>
                    <w:sz w:val="20"/>
                  </w:rPr>
                  <w:t>France</w:t>
                </w:r>
              </w:smartTag>
            </w:smartTag>
            <w:r>
              <w:rPr>
                <w:i/>
                <w:noProof/>
                <w:sz w:val="20"/>
              </w:rPr>
              <w:t xml:space="preserve"> - </w:t>
            </w:r>
            <w:r>
              <w:rPr>
                <w:i/>
                <w:noProof/>
                <w:sz w:val="22"/>
              </w:rPr>
              <w:t>delivers radio parts for underground, blowing up train.</w:t>
            </w:r>
          </w:p>
          <w:p w:rsidR="003F0417" w:rsidRDefault="003F0417">
            <w:pPr>
              <w:tabs>
                <w:tab w:val="left" w:pos="765"/>
                <w:tab w:val="right" w:pos="8497"/>
              </w:tabs>
              <w:rPr>
                <w:i/>
                <w:sz w:val="20"/>
              </w:rPr>
            </w:pPr>
            <w:r>
              <w:rPr>
                <w:i/>
                <w:noProof/>
                <w:sz w:val="20"/>
              </w:rPr>
              <w:t>Father’s stories about war haunted her.</w:t>
            </w:r>
          </w:p>
        </w:tc>
        <w:tc>
          <w:tcPr>
            <w:tcW w:w="3060" w:type="dxa"/>
          </w:tcPr>
          <w:p w:rsidR="003F0417" w:rsidRDefault="003F0417">
            <w:pPr>
              <w:tabs>
                <w:tab w:val="left" w:pos="765"/>
                <w:tab w:val="right" w:pos="8497"/>
              </w:tabs>
              <w:rPr>
                <w:i/>
                <w:noProof/>
                <w:sz w:val="20"/>
              </w:rPr>
            </w:pPr>
            <w:r>
              <w:rPr>
                <w:i/>
                <w:noProof/>
                <w:sz w:val="20"/>
              </w:rPr>
              <w:t>War shapes her character – uncertainty created by war – helps with war effort.</w:t>
            </w:r>
          </w:p>
          <w:p w:rsidR="003F0417" w:rsidRDefault="003F0417">
            <w:pPr>
              <w:tabs>
                <w:tab w:val="left" w:pos="765"/>
                <w:tab w:val="right" w:pos="8497"/>
              </w:tabs>
              <w:rPr>
                <w:i/>
                <w:noProof/>
                <w:sz w:val="20"/>
              </w:rPr>
            </w:pPr>
          </w:p>
          <w:p w:rsidR="003F0417" w:rsidRDefault="003F0417">
            <w:pPr>
              <w:tabs>
                <w:tab w:val="left" w:pos="765"/>
                <w:tab w:val="right" w:pos="8497"/>
              </w:tabs>
              <w:rPr>
                <w:i/>
                <w:sz w:val="20"/>
              </w:rPr>
            </w:pPr>
            <w:r>
              <w:rPr>
                <w:i/>
                <w:noProof/>
                <w:sz w:val="20"/>
              </w:rPr>
              <w:t>.</w:t>
            </w:r>
          </w:p>
        </w:tc>
        <w:tc>
          <w:tcPr>
            <w:tcW w:w="2520" w:type="dxa"/>
          </w:tcPr>
          <w:p w:rsidR="003F0417" w:rsidRDefault="003F0417">
            <w:pPr>
              <w:pStyle w:val="OmniPage1"/>
              <w:spacing w:line="240" w:lineRule="atLeast"/>
              <w:rPr>
                <w:rFonts w:ascii="Arial" w:hAnsi="Arial"/>
                <w:i/>
              </w:rPr>
            </w:pPr>
            <w:r>
              <w:rPr>
                <w:rFonts w:ascii="Arial" w:hAnsi="Arial"/>
                <w:i/>
                <w:noProof/>
              </w:rPr>
              <w:t xml:space="preserve">Impt – overcomes obstacles – faces personal inhibitions and horrors of war. </w:t>
            </w:r>
          </w:p>
        </w:tc>
      </w:tr>
    </w:tbl>
    <w:p w:rsidR="003F0417" w:rsidRDefault="003F0417">
      <w:pPr>
        <w:tabs>
          <w:tab w:val="right" w:pos="12300"/>
        </w:tabs>
        <w:ind w:right="2295"/>
        <w:rPr>
          <w:b/>
          <w:sz w:val="22"/>
          <w:lang w:val="en-US"/>
        </w:rPr>
      </w:pPr>
      <w:r>
        <w:rPr>
          <w:b/>
          <w:sz w:val="22"/>
          <w:lang w:val="en-US"/>
        </w:rPr>
        <w:br w:type="page"/>
      </w:r>
    </w:p>
    <w:p w:rsidR="003F0417" w:rsidRDefault="003F0417">
      <w:pPr>
        <w:pStyle w:val="BodyText3"/>
        <w:ind w:right="2373"/>
        <w:rPr>
          <w:rFonts w:ascii="Arial" w:hAnsi="Arial"/>
          <w:b/>
          <w:sz w:val="24"/>
        </w:rPr>
      </w:pPr>
      <w:r>
        <w:rPr>
          <w:i/>
          <w:noProof/>
        </w:rPr>
        <w:pict>
          <v:shape id="_x0000_s1918" type="#_x0000_t202" style="position:absolute;margin-left:408.25pt;margin-top:.55pt;width:95.4pt;height:153pt;z-index:251704832">
            <v:textbox style="mso-next-textbox:#_x0000_s1918">
              <w:txbxContent>
                <w:p w:rsidR="003F0417" w:rsidRDefault="003F0417">
                  <w:pPr>
                    <w:rPr>
                      <w:b/>
                      <w:sz w:val="16"/>
                    </w:rPr>
                  </w:pPr>
                  <w:r>
                    <w:rPr>
                      <w:b/>
                      <w:sz w:val="16"/>
                    </w:rPr>
                    <w:t>Merit</w:t>
                  </w:r>
                </w:p>
                <w:p w:rsidR="003F0417" w:rsidRDefault="003F0417">
                  <w:pPr>
                    <w:rPr>
                      <w:sz w:val="16"/>
                    </w:rPr>
                  </w:pPr>
                  <w:r>
                    <w:rPr>
                      <w:sz w:val="16"/>
                    </w:rPr>
                    <w:t>Presents conclusions that include judgements that are convincing and well organised.</w:t>
                  </w:r>
                </w:p>
                <w:p w:rsidR="003F0417" w:rsidRDefault="003F0417">
                  <w:pPr>
                    <w:rPr>
                      <w:sz w:val="16"/>
                    </w:rPr>
                  </w:pPr>
                  <w:r>
                    <w:rPr>
                      <w:sz w:val="16"/>
                    </w:rPr>
                    <w:t>[third criterion]</w:t>
                  </w:r>
                </w:p>
                <w:p w:rsidR="003F0417" w:rsidRDefault="003F0417">
                  <w:pPr>
                    <w:rPr>
                      <w:b/>
                      <w:sz w:val="16"/>
                    </w:rPr>
                  </w:pPr>
                </w:p>
                <w:p w:rsidR="003F0417" w:rsidRDefault="003F0417">
                  <w:pPr>
                    <w:rPr>
                      <w:sz w:val="16"/>
                    </w:rPr>
                  </w:pPr>
                  <w:r>
                    <w:rPr>
                      <w:sz w:val="16"/>
                    </w:rPr>
                    <w:t>Forms several brief judgements, but  overall judgements lack the perceptiveness and development needed for excellence.</w:t>
                  </w:r>
                </w:p>
                <w:p w:rsidR="003F0417" w:rsidRDefault="003F0417">
                  <w:pPr>
                    <w:rPr>
                      <w:sz w:val="16"/>
                    </w:rPr>
                  </w:pPr>
                </w:p>
                <w:p w:rsidR="003F0417" w:rsidRDefault="003F0417"/>
              </w:txbxContent>
            </v:textbox>
          </v:shape>
        </w:pict>
      </w:r>
      <w:r>
        <w:rPr>
          <w:rFonts w:ascii="Arial" w:hAnsi="Arial"/>
          <w:b/>
          <w:sz w:val="24"/>
        </w:rPr>
        <w:t>Report:</w:t>
      </w:r>
    </w:p>
    <w:p w:rsidR="003F0417" w:rsidRDefault="003F0417">
      <w:pPr>
        <w:tabs>
          <w:tab w:val="right" w:pos="12300"/>
        </w:tabs>
        <w:ind w:right="2295"/>
        <w:rPr>
          <w:b/>
          <w:lang w:val="en-US"/>
        </w:rPr>
      </w:pPr>
      <w:r>
        <w:rPr>
          <w:b/>
        </w:rPr>
        <w:t>Overcoming Obstacles in English Literature</w:t>
      </w:r>
    </w:p>
    <w:p w:rsidR="003F0417" w:rsidRDefault="003F0417">
      <w:pPr>
        <w:ind w:right="1293"/>
        <w:rPr>
          <w:i/>
          <w:noProof/>
          <w:sz w:val="22"/>
        </w:rPr>
      </w:pPr>
      <w:r>
        <w:rPr>
          <w:i/>
          <w:noProof/>
          <w:sz w:val="22"/>
        </w:rPr>
        <w:t xml:space="preserve">Overcoming obstacles is an important feature of the texts I have chosen. Jane Austen's </w:t>
      </w:r>
      <w:r>
        <w:rPr>
          <w:i/>
          <w:noProof/>
          <w:sz w:val="22"/>
          <w:u w:val="single"/>
        </w:rPr>
        <w:t xml:space="preserve">Pride and Prejudice </w:t>
      </w:r>
      <w:r>
        <w:rPr>
          <w:i/>
          <w:noProof/>
          <w:sz w:val="22"/>
        </w:rPr>
        <w:t xml:space="preserve">and </w:t>
      </w:r>
      <w:r>
        <w:rPr>
          <w:i/>
          <w:noProof/>
          <w:sz w:val="22"/>
          <w:u w:val="single"/>
        </w:rPr>
        <w:t>Sense and Sensibility</w:t>
      </w:r>
      <w:r>
        <w:rPr>
          <w:i/>
          <w:noProof/>
          <w:sz w:val="22"/>
        </w:rPr>
        <w:t xml:space="preserve">, Sebastian Faulk's </w:t>
      </w:r>
      <w:r>
        <w:rPr>
          <w:i/>
          <w:noProof/>
          <w:sz w:val="22"/>
          <w:u w:val="single"/>
        </w:rPr>
        <w:t>Charlotte Gray</w:t>
      </w:r>
      <w:r>
        <w:rPr>
          <w:i/>
          <w:noProof/>
          <w:sz w:val="22"/>
        </w:rPr>
        <w:t xml:space="preserve"> and JRR Tolkien's </w:t>
      </w:r>
      <w:r>
        <w:rPr>
          <w:i/>
          <w:noProof/>
          <w:sz w:val="22"/>
          <w:u w:val="single"/>
        </w:rPr>
        <w:t>Lord of the Rings</w:t>
      </w:r>
      <w:r>
        <w:rPr>
          <w:i/>
          <w:noProof/>
          <w:sz w:val="22"/>
        </w:rPr>
        <w:t xml:space="preserve"> are all based around characters overcoming one or more obstacles to obtain a goal. This is important in shaping the characters as well as the storylines. </w:t>
      </w:r>
    </w:p>
    <w:p w:rsidR="003F0417" w:rsidRDefault="003F0417">
      <w:pPr>
        <w:ind w:right="1293"/>
        <w:rPr>
          <w:b/>
          <w:i/>
          <w:noProof/>
          <w:sz w:val="22"/>
        </w:rPr>
      </w:pPr>
    </w:p>
    <w:p w:rsidR="003F0417" w:rsidRDefault="003F0417">
      <w:pPr>
        <w:ind w:right="1293"/>
        <w:rPr>
          <w:b/>
          <w:i/>
          <w:noProof/>
          <w:sz w:val="22"/>
        </w:rPr>
      </w:pPr>
    </w:p>
    <w:p w:rsidR="003F0417" w:rsidRDefault="003F0417">
      <w:pPr>
        <w:ind w:right="1293"/>
        <w:rPr>
          <w:b/>
          <w:i/>
          <w:noProof/>
          <w:sz w:val="22"/>
        </w:rPr>
      </w:pPr>
      <w:r>
        <w:rPr>
          <w:b/>
          <w:i/>
          <w:noProof/>
          <w:sz w:val="22"/>
        </w:rPr>
        <w:t xml:space="preserve"> ‘Overcoming obstacles’ shapes characters</w:t>
      </w:r>
    </w:p>
    <w:p w:rsidR="003F0417" w:rsidRDefault="003F0417">
      <w:pPr>
        <w:ind w:right="1293"/>
        <w:rPr>
          <w:b/>
          <w:i/>
          <w:noProof/>
          <w:sz w:val="22"/>
        </w:rPr>
      </w:pPr>
      <w:r>
        <w:rPr>
          <w:b/>
          <w:i/>
          <w:sz w:val="22"/>
        </w:rPr>
        <w:t>Obstacles influenced by the society in which the text is set</w:t>
      </w:r>
    </w:p>
    <w:p w:rsidR="003F0417" w:rsidRDefault="003F0417">
      <w:pPr>
        <w:ind w:right="1203"/>
        <w:rPr>
          <w:i/>
          <w:noProof/>
          <w:sz w:val="22"/>
        </w:rPr>
      </w:pPr>
      <w:r>
        <w:rPr>
          <w:i/>
          <w:noProof/>
          <w:sz w:val="22"/>
        </w:rPr>
        <w:pict>
          <v:shape id="_x0000_s1901" type="#_x0000_t61" style="position:absolute;margin-left:408.25pt;margin-top:24.75pt;width:97.25pt;height:36pt;z-index:251695616" adj="-3321,15810">
            <v:textbox style="mso-next-textbox:#_x0000_s1901">
              <w:txbxContent>
                <w:p w:rsidR="003F0417" w:rsidRDefault="003F0417">
                  <w:pPr>
                    <w:pStyle w:val="BodyText2"/>
                    <w:rPr>
                      <w:rFonts w:ascii="Arial" w:hAnsi="Arial"/>
                      <w:b w:val="0"/>
                      <w:sz w:val="16"/>
                    </w:rPr>
                  </w:pPr>
                  <w:r>
                    <w:rPr>
                      <w:rFonts w:ascii="Arial" w:hAnsi="Arial"/>
                      <w:b w:val="0"/>
                      <w:sz w:val="16"/>
                    </w:rPr>
                    <w:t xml:space="preserve">Develops conclusions  on each text separately. </w:t>
                  </w:r>
                </w:p>
              </w:txbxContent>
            </v:textbox>
          </v:shape>
        </w:pict>
      </w:r>
      <w:r>
        <w:rPr>
          <w:i/>
          <w:noProof/>
          <w:sz w:val="22"/>
        </w:rPr>
        <w:pict>
          <v:shape id="_x0000_s1900" type="#_x0000_t61" style="position:absolute;margin-left:408.25pt;margin-top:73pt;width:99pt;height:27pt;z-index:251694592" adj="-1844,13640">
            <v:textbox style="mso-next-textbox:#_x0000_s1900">
              <w:txbxContent>
                <w:p w:rsidR="003F0417" w:rsidRDefault="003F0417">
                  <w:pPr>
                    <w:pStyle w:val="BodyText2"/>
                    <w:rPr>
                      <w:rFonts w:ascii="Arial" w:hAnsi="Arial"/>
                      <w:b w:val="0"/>
                      <w:sz w:val="16"/>
                    </w:rPr>
                  </w:pPr>
                  <w:r>
                    <w:rPr>
                      <w:rFonts w:ascii="Arial" w:hAnsi="Arial"/>
                      <w:b w:val="0"/>
                      <w:sz w:val="16"/>
                    </w:rPr>
                    <w:t>Presents a convincing judgement.</w:t>
                  </w:r>
                </w:p>
              </w:txbxContent>
            </v:textbox>
          </v:shape>
        </w:pict>
      </w:r>
      <w:r>
        <w:rPr>
          <w:i/>
          <w:noProof/>
          <w:sz w:val="22"/>
        </w:rPr>
        <w:t xml:space="preserve">How characters overcome obstacles is a measure of what type of people they are. In all these texts, overcoming obstacles has led to the characters becoming better people in different sorts of ways. In </w:t>
      </w:r>
      <w:r>
        <w:rPr>
          <w:i/>
          <w:noProof/>
          <w:sz w:val="22"/>
          <w:u w:val="single"/>
        </w:rPr>
        <w:t>Sense and Sensibility</w:t>
      </w:r>
      <w:r>
        <w:rPr>
          <w:i/>
          <w:noProof/>
          <w:sz w:val="22"/>
        </w:rPr>
        <w:t xml:space="preserve">, although </w:t>
      </w:r>
      <w:smartTag w:uri="urn:schemas-microsoft-com:office:smarttags" w:element="City">
        <w:smartTag w:uri="urn:schemas-microsoft-com:office:smarttags" w:element="place">
          <w:r>
            <w:rPr>
              <w:i/>
              <w:noProof/>
              <w:sz w:val="22"/>
            </w:rPr>
            <w:t>Willoughby</w:t>
          </w:r>
        </w:smartTag>
      </w:smartTag>
      <w:r>
        <w:rPr>
          <w:i/>
          <w:noProof/>
          <w:sz w:val="22"/>
        </w:rPr>
        <w:t xml:space="preserve"> loves Marianne, he overcomes his obstacle of having no money by marrying a woman who does. When Marianne overcomes her obstacle (controlling her emotions), she begins to understand the deeper meaning of love and marries Colonel Brandon who is happy to marry her regardless of her situation. Both have overcome an obstacle and we see the maturity that has developed in Marianne through overcoming her obstacles.</w:t>
      </w:r>
    </w:p>
    <w:p w:rsidR="003F0417" w:rsidRDefault="003F0417">
      <w:pPr>
        <w:ind w:right="1203"/>
        <w:rPr>
          <w:i/>
          <w:noProof/>
          <w:sz w:val="22"/>
        </w:rPr>
      </w:pPr>
    </w:p>
    <w:p w:rsidR="003F0417" w:rsidRDefault="003F0417">
      <w:pPr>
        <w:ind w:right="1293"/>
        <w:rPr>
          <w:i/>
          <w:noProof/>
          <w:sz w:val="22"/>
        </w:rPr>
      </w:pPr>
      <w:r>
        <w:rPr>
          <w:i/>
          <w:noProof/>
          <w:sz w:val="22"/>
        </w:rPr>
        <w:pict>
          <v:shape id="_x0000_s1922" type="#_x0000_t61" style="position:absolute;margin-left:408.25pt;margin-top:119.65pt;width:99pt;height:27pt;z-index:251705856" adj="-1756,12840">
            <v:textbox style="mso-next-textbox:#_x0000_s1922">
              <w:txbxContent>
                <w:p w:rsidR="003F0417" w:rsidRDefault="003F0417">
                  <w:pPr>
                    <w:pStyle w:val="BodyText2"/>
                    <w:rPr>
                      <w:rFonts w:ascii="Arial" w:hAnsi="Arial"/>
                      <w:b w:val="0"/>
                      <w:sz w:val="16"/>
                    </w:rPr>
                  </w:pPr>
                  <w:r>
                    <w:rPr>
                      <w:rFonts w:ascii="Arial" w:hAnsi="Arial"/>
                      <w:b w:val="0"/>
                      <w:sz w:val="16"/>
                    </w:rPr>
                    <w:t>Presents convincing judgements.</w:t>
                  </w:r>
                </w:p>
              </w:txbxContent>
            </v:textbox>
          </v:shape>
        </w:pict>
      </w:r>
      <w:r>
        <w:rPr>
          <w:i/>
          <w:noProof/>
          <w:sz w:val="22"/>
        </w:rPr>
        <w:pict>
          <v:shape id="_x0000_s1923" type="#_x0000_t61" style="position:absolute;margin-left:408.25pt;margin-top:42.75pt;width:97.25pt;height:36pt;z-index:251706880" adj="-2610,15570">
            <v:textbox style="mso-next-textbox:#_x0000_s1923">
              <w:txbxContent>
                <w:p w:rsidR="003F0417" w:rsidRDefault="003F0417">
                  <w:pPr>
                    <w:pStyle w:val="BodyText2"/>
                    <w:rPr>
                      <w:rFonts w:ascii="Arial" w:hAnsi="Arial"/>
                      <w:b w:val="0"/>
                      <w:sz w:val="16"/>
                    </w:rPr>
                  </w:pPr>
                  <w:r>
                    <w:rPr>
                      <w:rFonts w:ascii="Arial" w:hAnsi="Arial"/>
                      <w:b w:val="0"/>
                      <w:sz w:val="16"/>
                    </w:rPr>
                    <w:t xml:space="preserve">Develops conclusions  on each text separately. </w:t>
                  </w:r>
                </w:p>
              </w:txbxContent>
            </v:textbox>
          </v:shape>
        </w:pict>
      </w:r>
      <w:r>
        <w:rPr>
          <w:i/>
          <w:noProof/>
          <w:sz w:val="22"/>
        </w:rPr>
        <w:t xml:space="preserve">In the 1800s the obstacle of class distinction in society had a significant influence, as displayed in </w:t>
      </w:r>
      <w:r>
        <w:rPr>
          <w:i/>
          <w:noProof/>
          <w:sz w:val="22"/>
          <w:u w:val="single"/>
        </w:rPr>
        <w:t>Pride and Prejudice</w:t>
      </w:r>
      <w:r>
        <w:rPr>
          <w:i/>
          <w:noProof/>
          <w:sz w:val="22"/>
        </w:rPr>
        <w:t xml:space="preserve">. Social class was of the utmost importance and if a woman was to move up in the world, she must marry well. The younger Bennet sisters attempt to overcome the marriage obstacle by putting themselves on display for the visiting soldiers. This behaviour was not normal for the era, was looked down on and lowered the opinion of the Bennet family. Mr Darcy helps </w:t>
      </w:r>
      <w:smartTag w:uri="urn:schemas-microsoft-com:office:smarttags" w:element="country-region">
        <w:smartTag w:uri="urn:schemas-microsoft-com:office:smarttags" w:element="place">
          <w:r>
            <w:rPr>
              <w:i/>
              <w:noProof/>
              <w:sz w:val="22"/>
            </w:rPr>
            <w:t>Lydia</w:t>
          </w:r>
        </w:smartTag>
      </w:smartTag>
      <w:r>
        <w:rPr>
          <w:i/>
          <w:noProof/>
          <w:sz w:val="22"/>
        </w:rPr>
        <w:t xml:space="preserve"> to marry Mr Wickham in order to overcome the obstacle. Her sisters would have been tainted and seen as unsuitable for marriage. These actions show us that Darcy has overcome the obstacles of his prejudice of the lower classes and his snobbishness. </w:t>
      </w:r>
      <w:smartTag w:uri="urn:schemas-microsoft-com:office:smarttags" w:element="City">
        <w:smartTag w:uri="urn:schemas-microsoft-com:office:smarttags" w:element="place">
          <w:r>
            <w:rPr>
              <w:i/>
              <w:noProof/>
              <w:sz w:val="22"/>
            </w:rPr>
            <w:t>Elizabeth</w:t>
          </w:r>
        </w:smartTag>
      </w:smartTag>
      <w:r>
        <w:rPr>
          <w:i/>
          <w:noProof/>
          <w:sz w:val="22"/>
        </w:rPr>
        <w:t xml:space="preserve"> has also been changed by what she has been through. Her prejudice towards Darcy disintegrates when she learns of the assistance he has given her family. Both Darcy and Elizabeth have overcome obstacles and have emerged better characters because of this.</w:t>
      </w:r>
    </w:p>
    <w:p w:rsidR="003F0417" w:rsidRDefault="003F0417">
      <w:pPr>
        <w:ind w:right="1203"/>
        <w:rPr>
          <w:i/>
          <w:noProof/>
          <w:sz w:val="22"/>
        </w:rPr>
      </w:pPr>
    </w:p>
    <w:p w:rsidR="003F0417" w:rsidRDefault="003F0417">
      <w:pPr>
        <w:ind w:right="1203"/>
        <w:rPr>
          <w:i/>
          <w:noProof/>
          <w:sz w:val="22"/>
        </w:rPr>
      </w:pPr>
      <w:r>
        <w:rPr>
          <w:i/>
          <w:noProof/>
          <w:sz w:val="22"/>
        </w:rPr>
        <w:pict>
          <v:shape id="_x0000_s1910" type="#_x0000_t61" style="position:absolute;margin-left:417.25pt;margin-top:8.95pt;width:90pt;height:36pt;z-index:251698688" adj="-2244,10770">
            <v:textbox style="mso-next-textbox:#_x0000_s1910">
              <w:txbxContent>
                <w:p w:rsidR="003F0417" w:rsidRDefault="003F0417">
                  <w:pPr>
                    <w:pStyle w:val="BodyText2"/>
                    <w:rPr>
                      <w:rFonts w:ascii="Arial" w:hAnsi="Arial"/>
                      <w:b w:val="0"/>
                      <w:sz w:val="16"/>
                    </w:rPr>
                  </w:pPr>
                  <w:r>
                    <w:rPr>
                      <w:rFonts w:ascii="Arial" w:hAnsi="Arial"/>
                      <w:b w:val="0"/>
                      <w:sz w:val="16"/>
                    </w:rPr>
                    <w:t xml:space="preserve">Develops conclusions  on each text separately. </w:t>
                  </w:r>
                </w:p>
              </w:txbxContent>
            </v:textbox>
          </v:shape>
        </w:pict>
      </w:r>
      <w:r>
        <w:rPr>
          <w:i/>
          <w:noProof/>
          <w:sz w:val="22"/>
        </w:rPr>
        <w:pict>
          <v:shape id="_x0000_s1911" type="#_x0000_t61" style="position:absolute;margin-left:416.7pt;margin-top:71.95pt;width:90pt;height:36pt;z-index:251699712" adj="-4620,15630">
            <v:textbox style="mso-next-textbox:#_x0000_s1911">
              <w:txbxContent>
                <w:p w:rsidR="003F0417" w:rsidRDefault="003F0417">
                  <w:pPr>
                    <w:pStyle w:val="BodyText2"/>
                    <w:rPr>
                      <w:rFonts w:ascii="Arial" w:hAnsi="Arial"/>
                      <w:b w:val="0"/>
                      <w:sz w:val="16"/>
                    </w:rPr>
                  </w:pPr>
                  <w:r>
                    <w:rPr>
                      <w:rFonts w:ascii="Arial" w:hAnsi="Arial"/>
                      <w:b w:val="0"/>
                      <w:sz w:val="16"/>
                    </w:rPr>
                    <w:t>Presents a convincing judgement.</w:t>
                  </w:r>
                </w:p>
              </w:txbxContent>
            </v:textbox>
          </v:shape>
        </w:pict>
      </w:r>
      <w:r>
        <w:rPr>
          <w:i/>
          <w:noProof/>
          <w:sz w:val="22"/>
        </w:rPr>
        <w:t xml:space="preserve">Charlotte Gray first demonstrates that  she can overcome obstacles with her move from </w:t>
      </w:r>
      <w:smartTag w:uri="urn:schemas-microsoft-com:office:smarttags" w:element="country-region">
        <w:smartTag w:uri="urn:schemas-microsoft-com:office:smarttags" w:element="place">
          <w:r>
            <w:rPr>
              <w:i/>
              <w:noProof/>
              <w:sz w:val="22"/>
            </w:rPr>
            <w:t>Scotland</w:t>
          </w:r>
        </w:smartTag>
      </w:smartTag>
      <w:r>
        <w:rPr>
          <w:i/>
          <w:noProof/>
          <w:sz w:val="22"/>
        </w:rPr>
        <w:t xml:space="preserve"> to </w:t>
      </w:r>
      <w:smartTag w:uri="urn:schemas-microsoft-com:office:smarttags" w:element="City">
        <w:smartTag w:uri="urn:schemas-microsoft-com:office:smarttags" w:element="place">
          <w:r>
            <w:rPr>
              <w:i/>
              <w:noProof/>
              <w:sz w:val="22"/>
            </w:rPr>
            <w:t>London</w:t>
          </w:r>
        </w:smartTag>
      </w:smartTag>
      <w:r>
        <w:rPr>
          <w:i/>
          <w:noProof/>
          <w:sz w:val="22"/>
        </w:rPr>
        <w:t xml:space="preserve"> to help with the war effort. She then gives up her job as a receptionist for a job as a spy/courier in World War Two in the hopes of finding her boyfriend.  In this text, wartime society has an influence. </w:t>
      </w:r>
      <w:smartTag w:uri="urn:schemas-microsoft-com:office:smarttags" w:element="City">
        <w:smartTag w:uri="urn:schemas-microsoft-com:office:smarttags" w:element="place">
          <w:r>
            <w:rPr>
              <w:i/>
              <w:noProof/>
              <w:sz w:val="22"/>
            </w:rPr>
            <w:t>Charlotte</w:t>
          </w:r>
        </w:smartTag>
      </w:smartTag>
      <w:r>
        <w:rPr>
          <w:i/>
          <w:noProof/>
          <w:sz w:val="22"/>
        </w:rPr>
        <w:t xml:space="preserve"> works in this role because of the shortage of men.  The obstacles she overcomes while doing this job in </w:t>
      </w:r>
      <w:smartTag w:uri="urn:schemas-microsoft-com:office:smarttags" w:element="country-region">
        <w:smartTag w:uri="urn:schemas-microsoft-com:office:smarttags" w:element="place">
          <w:r>
            <w:rPr>
              <w:i/>
              <w:noProof/>
              <w:sz w:val="22"/>
            </w:rPr>
            <w:t>France</w:t>
          </w:r>
        </w:smartTag>
      </w:smartTag>
      <w:r>
        <w:rPr>
          <w:i/>
          <w:noProof/>
          <w:sz w:val="22"/>
        </w:rPr>
        <w:t xml:space="preserve"> are phenomenal (eg delivering radio parts for the underground, blowing up trains). She overcomes her inhibitions (eg: public bathing and an affair) and comes face to face with the horrors of war, something her father had talked to her about and the thoughts still haunted her. The feats of this young woman overcoming ostacles shape her character into a heroine that one feels proud to look up to.</w:t>
      </w:r>
    </w:p>
    <w:p w:rsidR="003F0417" w:rsidRDefault="003F0417">
      <w:pPr>
        <w:ind w:right="1203"/>
        <w:rPr>
          <w:i/>
          <w:noProof/>
          <w:sz w:val="22"/>
        </w:rPr>
      </w:pPr>
      <w:r>
        <w:rPr>
          <w:i/>
          <w:noProof/>
          <w:sz w:val="22"/>
        </w:rPr>
        <w:pict>
          <v:shape id="_x0000_s1926" type="#_x0000_t61" style="position:absolute;margin-left:417.25pt;margin-top:6.75pt;width:90pt;height:36pt;z-index:251707904" adj="-4620,15630">
            <v:textbox style="mso-next-textbox:#_x0000_s1926">
              <w:txbxContent>
                <w:p w:rsidR="003F0417" w:rsidRDefault="003F0417">
                  <w:pPr>
                    <w:pStyle w:val="BodyText2"/>
                    <w:rPr>
                      <w:rFonts w:ascii="Arial" w:hAnsi="Arial"/>
                      <w:b w:val="0"/>
                      <w:sz w:val="16"/>
                    </w:rPr>
                  </w:pPr>
                  <w:r>
                    <w:rPr>
                      <w:rFonts w:ascii="Arial" w:hAnsi="Arial"/>
                      <w:b w:val="0"/>
                      <w:sz w:val="16"/>
                    </w:rPr>
                    <w:t>Presents a convincing judgement.</w:t>
                  </w:r>
                </w:p>
              </w:txbxContent>
            </v:textbox>
          </v:shape>
        </w:pict>
      </w:r>
    </w:p>
    <w:p w:rsidR="003F0417" w:rsidRDefault="003F0417">
      <w:pPr>
        <w:ind w:right="1203"/>
        <w:rPr>
          <w:i/>
          <w:noProof/>
          <w:sz w:val="22"/>
        </w:rPr>
      </w:pPr>
      <w:r>
        <w:rPr>
          <w:i/>
          <w:noProof/>
          <w:sz w:val="22"/>
        </w:rPr>
        <w:pict>
          <v:shape id="_x0000_s1904" type="#_x0000_t61" style="position:absolute;margin-left:417.25pt;margin-top:39.1pt;width:90pt;height:45pt;z-index:251697664" adj="-1812,13176">
            <v:textbox style="mso-next-textbox:#_x0000_s1904">
              <w:txbxContent>
                <w:p w:rsidR="003F0417" w:rsidRDefault="003F0417">
                  <w:pPr>
                    <w:pStyle w:val="BodyText2"/>
                    <w:rPr>
                      <w:rFonts w:ascii="Arial" w:hAnsi="Arial"/>
                      <w:b w:val="0"/>
                      <w:sz w:val="16"/>
                    </w:rPr>
                  </w:pPr>
                  <w:r>
                    <w:rPr>
                      <w:rFonts w:ascii="Arial" w:hAnsi="Arial"/>
                      <w:b w:val="0"/>
                      <w:sz w:val="16"/>
                    </w:rPr>
                    <w:t>Presents conclusions on several characters in  the text.</w:t>
                  </w:r>
                </w:p>
                <w:p w:rsidR="003F0417" w:rsidRDefault="003F0417">
                  <w:pPr>
                    <w:pStyle w:val="BodyText2"/>
                    <w:rPr>
                      <w:rFonts w:ascii="Arial" w:hAnsi="Arial"/>
                      <w:b w:val="0"/>
                      <w:sz w:val="16"/>
                    </w:rPr>
                  </w:pPr>
                </w:p>
              </w:txbxContent>
            </v:textbox>
          </v:shape>
        </w:pict>
      </w:r>
      <w:r>
        <w:rPr>
          <w:i/>
          <w:noProof/>
          <w:sz w:val="22"/>
        </w:rPr>
        <w:t xml:space="preserve">In </w:t>
      </w:r>
      <w:r>
        <w:rPr>
          <w:i/>
          <w:noProof/>
          <w:sz w:val="22"/>
          <w:u w:val="single"/>
        </w:rPr>
        <w:t>Lord of the Rings</w:t>
      </w:r>
      <w:r>
        <w:rPr>
          <w:i/>
          <w:noProof/>
          <w:sz w:val="22"/>
        </w:rPr>
        <w:t xml:space="preserve"> there are a constant series of obstacles to overcome. The development for many characters begins with uncertainty and ends with immense strength of character through facing obstacles. Aragorn is uncertain of himself and has much self doubt. By the end of the book he is very much a king, having overcome his doubts. The Hobbits are quite naive and require protection, however, by the end, most of them have overcome their fears and become warriors. The elf Legolas and dwarf Gimli have forged a true friendship after having  endured many hardships together. Frodo has suffered much hardship on his journey. He overcomes many obstacles and even if he was not the destroyer of the ring, his overcoming obstacles led to its demise. </w:t>
      </w:r>
    </w:p>
    <w:p w:rsidR="003F0417" w:rsidRDefault="003F0417">
      <w:pPr>
        <w:ind w:right="1203"/>
        <w:rPr>
          <w:i/>
          <w:noProof/>
          <w:sz w:val="22"/>
        </w:rPr>
      </w:pPr>
      <w:r>
        <w:rPr>
          <w:i/>
          <w:noProof/>
          <w:sz w:val="22"/>
        </w:rPr>
        <w:pict>
          <v:shape id="_x0000_s1902" type="#_x0000_t61" style="position:absolute;margin-left:408.25pt;margin-top:10.3pt;width:90pt;height:202.6pt;z-index:251696640" adj="-1524,14100">
            <v:textbox style="mso-next-textbox:#_x0000_s1902">
              <w:txbxContent>
                <w:p w:rsidR="003F0417" w:rsidRDefault="003F0417">
                  <w:pPr>
                    <w:pStyle w:val="BodyText2"/>
                    <w:rPr>
                      <w:rFonts w:ascii="Arial" w:hAnsi="Arial"/>
                      <w:b w:val="0"/>
                      <w:sz w:val="16"/>
                    </w:rPr>
                  </w:pPr>
                  <w:r>
                    <w:rPr>
                      <w:rFonts w:ascii="Arial" w:hAnsi="Arial"/>
                      <w:b w:val="0"/>
                      <w:sz w:val="16"/>
                    </w:rPr>
                    <w:t>Presents conclusions that include convincing judgements based on more than one text.</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While convincing judgements about individual texts are made throughout, this report could be developed to demonstrate the perceptiveness [required for excellence] by integrating judgements based on more than one text, as seen here.</w:t>
                  </w:r>
                </w:p>
              </w:txbxContent>
            </v:textbox>
          </v:shape>
        </w:pict>
      </w:r>
    </w:p>
    <w:p w:rsidR="003F0417" w:rsidRDefault="003F0417">
      <w:pPr>
        <w:ind w:right="1203"/>
        <w:rPr>
          <w:i/>
          <w:noProof/>
          <w:sz w:val="22"/>
        </w:rPr>
      </w:pPr>
    </w:p>
    <w:p w:rsidR="003F0417" w:rsidRDefault="003F0417">
      <w:pPr>
        <w:ind w:right="1829"/>
        <w:rPr>
          <w:b/>
          <w:i/>
          <w:noProof/>
          <w:sz w:val="22"/>
        </w:rPr>
      </w:pPr>
      <w:r>
        <w:rPr>
          <w:b/>
          <w:i/>
          <w:noProof/>
          <w:sz w:val="22"/>
        </w:rPr>
        <w:t>‘Overcoming obstacles’ important for character development</w:t>
      </w:r>
    </w:p>
    <w:p w:rsidR="003F0417" w:rsidRDefault="003F0417">
      <w:pPr>
        <w:ind w:right="1293"/>
        <w:rPr>
          <w:i/>
          <w:noProof/>
          <w:sz w:val="22"/>
        </w:rPr>
      </w:pPr>
      <w:r>
        <w:rPr>
          <w:b/>
          <w:i/>
          <w:noProof/>
          <w:sz w:val="22"/>
        </w:rPr>
        <w:pict>
          <v:line id="_x0000_s1912" style="position:absolute;z-index:251700736" from="399.25pt,8.35pt" to="399.25pt,161.35pt"/>
        </w:pict>
      </w:r>
      <w:r>
        <w:rPr>
          <w:i/>
          <w:noProof/>
          <w:sz w:val="22"/>
        </w:rPr>
        <w:t xml:space="preserve">Overcoming obstacles is essential to character development. If they did not have obstacles to overcome, several characters would never have discovered who they truly are. By overcoming obstacles, the characters I have researched would never have had the ability to grow to their true potential or show their true colours. For example, in </w:t>
      </w:r>
      <w:r>
        <w:rPr>
          <w:i/>
          <w:noProof/>
          <w:sz w:val="22"/>
          <w:u w:val="single"/>
        </w:rPr>
        <w:t>Pride and Prejudice</w:t>
      </w:r>
      <w:r>
        <w:rPr>
          <w:i/>
          <w:noProof/>
          <w:sz w:val="22"/>
        </w:rPr>
        <w:t xml:space="preserve"> and </w:t>
      </w:r>
      <w:r>
        <w:rPr>
          <w:i/>
          <w:noProof/>
          <w:sz w:val="22"/>
          <w:u w:val="single"/>
        </w:rPr>
        <w:t>Sense and Sensibility</w:t>
      </w:r>
      <w:r>
        <w:rPr>
          <w:i/>
          <w:noProof/>
          <w:sz w:val="22"/>
        </w:rPr>
        <w:t xml:space="preserve">, women had their place in society: to marry, have children and look after their husbands. It was not common to marry outside of one's class and if one did, the risk of being ostracised was very high (eg: Mr Edward Farrows choosing to marry the penniless Miss Sterling in </w:t>
      </w:r>
      <w:r>
        <w:rPr>
          <w:i/>
          <w:noProof/>
          <w:sz w:val="22"/>
          <w:u w:val="single"/>
        </w:rPr>
        <w:t>Sense and Sensibility</w:t>
      </w:r>
      <w:r>
        <w:rPr>
          <w:i/>
          <w:noProof/>
          <w:sz w:val="22"/>
        </w:rPr>
        <w:t xml:space="preserve">). Love and marriage did not always go hand in hand. It did not help if there were other factors that went against the character as well (eg: Embarrassing mother and sisters in the Bennet family in </w:t>
      </w:r>
      <w:r>
        <w:rPr>
          <w:i/>
          <w:noProof/>
          <w:sz w:val="22"/>
          <w:u w:val="single"/>
        </w:rPr>
        <w:t>Pride and Prejudice</w:t>
      </w:r>
      <w:r>
        <w:rPr>
          <w:i/>
          <w:noProof/>
          <w:sz w:val="22"/>
        </w:rPr>
        <w:t>). By overcoming obstacles, these characters proved they could overcome these obstacles and that they could still survive in a society that dictated otherwise.</w:t>
      </w:r>
    </w:p>
    <w:p w:rsidR="003F0417" w:rsidRDefault="003F0417">
      <w:pPr>
        <w:ind w:right="1113"/>
        <w:rPr>
          <w:i/>
          <w:noProof/>
          <w:sz w:val="22"/>
        </w:rPr>
      </w:pPr>
    </w:p>
    <w:p w:rsidR="003F0417" w:rsidRDefault="003F0417">
      <w:pPr>
        <w:ind w:right="1113"/>
        <w:rPr>
          <w:i/>
          <w:noProof/>
          <w:sz w:val="22"/>
        </w:rPr>
      </w:pPr>
      <w:r>
        <w:rPr>
          <w:i/>
          <w:noProof/>
          <w:sz w:val="22"/>
        </w:rPr>
        <w:pict>
          <v:shape id="_x0000_s1916" type="#_x0000_t61" style="position:absolute;margin-left:408.25pt;margin-top:29.25pt;width:90pt;height:45pt;z-index:251702784" adj="-1884,3384">
            <v:textbox style="mso-next-textbox:#_x0000_s1916">
              <w:txbxContent>
                <w:p w:rsidR="003F0417" w:rsidRDefault="003F0417">
                  <w:pPr>
                    <w:pStyle w:val="BodyText2"/>
                    <w:rPr>
                      <w:rFonts w:ascii="Arial" w:hAnsi="Arial"/>
                      <w:b w:val="0"/>
                      <w:sz w:val="16"/>
                    </w:rPr>
                  </w:pPr>
                  <w:r>
                    <w:rPr>
                      <w:rFonts w:ascii="Arial" w:hAnsi="Arial"/>
                      <w:b w:val="0"/>
                      <w:sz w:val="16"/>
                    </w:rPr>
                    <w:t>Judgement is not convincingly developed or supported.</w:t>
                  </w:r>
                </w:p>
              </w:txbxContent>
            </v:textbox>
          </v:shape>
        </w:pict>
      </w:r>
      <w:r>
        <w:rPr>
          <w:i/>
          <w:noProof/>
          <w:sz w:val="22"/>
        </w:rPr>
        <w:t xml:space="preserve">In </w:t>
      </w:r>
      <w:r>
        <w:rPr>
          <w:i/>
          <w:noProof/>
          <w:sz w:val="22"/>
          <w:u w:val="single"/>
        </w:rPr>
        <w:t>Charlotte Gray</w:t>
      </w:r>
      <w:r>
        <w:rPr>
          <w:i/>
          <w:noProof/>
          <w:sz w:val="22"/>
        </w:rPr>
        <w:t xml:space="preserve"> and </w:t>
      </w:r>
      <w:r>
        <w:rPr>
          <w:i/>
          <w:noProof/>
          <w:sz w:val="22"/>
          <w:u w:val="single"/>
        </w:rPr>
        <w:t>Lord of the Rings,</w:t>
      </w:r>
      <w:r>
        <w:rPr>
          <w:i/>
          <w:noProof/>
          <w:sz w:val="22"/>
        </w:rPr>
        <w:t xml:space="preserve"> overcoming obstacles is at the core of both stories. </w:t>
      </w:r>
      <w:r>
        <w:rPr>
          <w:i/>
          <w:noProof/>
          <w:sz w:val="22"/>
          <w:u w:val="single"/>
        </w:rPr>
        <w:t>Charlotte Gray</w:t>
      </w:r>
      <w:r>
        <w:rPr>
          <w:i/>
          <w:noProof/>
          <w:sz w:val="22"/>
        </w:rPr>
        <w:t xml:space="preserve"> deals with pressure that society exerts on the individuals caught up in love and war. In </w:t>
      </w:r>
      <w:r>
        <w:rPr>
          <w:i/>
          <w:noProof/>
          <w:sz w:val="22"/>
          <w:u w:val="single"/>
        </w:rPr>
        <w:t>Lord of the Rings</w:t>
      </w:r>
      <w:r>
        <w:rPr>
          <w:i/>
          <w:noProof/>
          <w:sz w:val="22"/>
        </w:rPr>
        <w:t xml:space="preserve">, all the characters are caught up in the pressure exerted on them by the situation in which they live. with an evil force attempting to destroy the world as they know it. </w:t>
      </w:r>
    </w:p>
    <w:p w:rsidR="003F0417" w:rsidRDefault="003F0417">
      <w:pPr>
        <w:ind w:right="1113"/>
        <w:rPr>
          <w:i/>
          <w:noProof/>
          <w:sz w:val="22"/>
        </w:rPr>
      </w:pPr>
    </w:p>
    <w:p w:rsidR="003F0417" w:rsidRDefault="003F0417">
      <w:pPr>
        <w:ind w:right="1113"/>
        <w:rPr>
          <w:i/>
          <w:noProof/>
          <w:sz w:val="22"/>
        </w:rPr>
      </w:pPr>
    </w:p>
    <w:p w:rsidR="003F0417" w:rsidRDefault="003F0417">
      <w:pPr>
        <w:tabs>
          <w:tab w:val="right" w:pos="9151"/>
        </w:tabs>
        <w:ind w:right="1113"/>
        <w:rPr>
          <w:i/>
          <w:noProof/>
          <w:sz w:val="22"/>
        </w:rPr>
      </w:pPr>
      <w:r>
        <w:rPr>
          <w:b/>
          <w:i/>
          <w:noProof/>
          <w:sz w:val="22"/>
        </w:rPr>
        <w:t>Conclusion</w:t>
      </w:r>
    </w:p>
    <w:p w:rsidR="003F0417" w:rsidRDefault="003F0417">
      <w:pPr>
        <w:tabs>
          <w:tab w:val="right" w:pos="9151"/>
        </w:tabs>
        <w:ind w:right="1113"/>
        <w:rPr>
          <w:i/>
          <w:noProof/>
          <w:sz w:val="22"/>
        </w:rPr>
      </w:pPr>
      <w:r>
        <w:rPr>
          <w:i/>
          <w:noProof/>
          <w:sz w:val="22"/>
        </w:rPr>
        <w:t xml:space="preserve">I believe that </w:t>
      </w:r>
      <w:smartTag w:uri="urn:schemas-microsoft-com:office:smarttags" w:element="country-region">
        <w:smartTag w:uri="urn:schemas-microsoft-com:office:smarttags" w:element="place">
          <w:r>
            <w:rPr>
              <w:i/>
              <w:noProof/>
              <w:sz w:val="22"/>
            </w:rPr>
            <w:t>England</w:t>
          </w:r>
        </w:smartTag>
      </w:smartTag>
      <w:r>
        <w:rPr>
          <w:i/>
          <w:noProof/>
          <w:sz w:val="22"/>
        </w:rPr>
        <w:t>'s history has had a strong influence on these authors and their writings. English society has been shaped by historical events and beliefs that then influence authors and the characters they create. In the texts I researched, overcoming obstacles shapes a society and the people within that society. Overcoming obstacles causes change, and it is change that helps society evolve and characters develop.</w:t>
      </w:r>
    </w:p>
    <w:p w:rsidR="003F0417" w:rsidRDefault="003F0417">
      <w:pPr>
        <w:ind w:right="1919"/>
        <w:rPr>
          <w:i/>
          <w:noProof/>
          <w:sz w:val="22"/>
        </w:rPr>
      </w:pPr>
      <w:r>
        <w:rPr>
          <w:i/>
          <w:noProof/>
          <w:sz w:val="22"/>
        </w:rPr>
        <w:pict>
          <v:shape id="_x0000_s1917" type="#_x0000_t61" style="position:absolute;margin-left:3.25pt;margin-top:11.75pt;width:252pt;height:73.7pt;z-index:251703808" adj="57,7178">
            <v:textbox style="mso-next-textbox:#_x0000_s1917">
              <w:txbxContent>
                <w:p w:rsidR="003F0417" w:rsidRDefault="003F0417">
                  <w:pPr>
                    <w:rPr>
                      <w:sz w:val="16"/>
                    </w:rPr>
                  </w:pPr>
                  <w:r>
                    <w:rPr>
                      <w:sz w:val="16"/>
                    </w:rPr>
                    <w:t>“An appropriate written format” includes:</w:t>
                  </w:r>
                </w:p>
                <w:p w:rsidR="003F0417" w:rsidRDefault="003F0417" w:rsidP="004662BD">
                  <w:pPr>
                    <w:numPr>
                      <w:ilvl w:val="0"/>
                      <w:numId w:val="33"/>
                      <w:numberingChange w:id="182" w:author="Barbara Purvis" w:date="2006-01-23T16:31:00Z" w:original=""/>
                    </w:numPr>
                    <w:rPr>
                      <w:sz w:val="16"/>
                    </w:rPr>
                    <w:pPrChange w:id="183"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184" w:author="Barbara Purvis" w:date="2006-01-23T16:31:00Z" w:original=""/>
                    </w:numPr>
                    <w:rPr>
                      <w:sz w:val="16"/>
                    </w:rPr>
                    <w:pPrChange w:id="185"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186" w:author="Barbara Purvis" w:date="2006-01-23T16:31:00Z" w:original=""/>
                    </w:numPr>
                    <w:rPr>
                      <w:sz w:val="16"/>
                    </w:rPr>
                    <w:pPrChange w:id="187"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188" w:author="Barbara Purvis" w:date="2006-01-23T16:31:00Z" w:original=""/>
                    </w:numPr>
                    <w:rPr>
                      <w:sz w:val="16"/>
                    </w:rPr>
                    <w:pPrChange w:id="189" w:author="Ministry of Education" w:date="2010-02-14T14:40:00Z">
                      <w:pPr>
                        <w:numPr>
                          <w:numId w:val="314"/>
                        </w:numPr>
                        <w:tabs>
                          <w:tab w:val="num" w:pos="360"/>
                        </w:tabs>
                      </w:pPr>
                    </w:pPrChange>
                  </w:pPr>
                  <w:r>
                    <w:rPr>
                      <w:sz w:val="16"/>
                    </w:rPr>
                    <w:t>The accurate use and control of writing conventions.</w:t>
                  </w:r>
                </w:p>
                <w:p w:rsidR="003F0417" w:rsidRDefault="003F0417">
                  <w:pPr>
                    <w:rPr>
                      <w:sz w:val="16"/>
                    </w:rPr>
                  </w:pPr>
                  <w:r>
                    <w:rPr>
                      <w:sz w:val="16"/>
                    </w:rPr>
                    <w:t>[third criterion]</w:t>
                  </w:r>
                </w:p>
                <w:p w:rsidR="003F0417" w:rsidRDefault="003F0417">
                  <w:r>
                    <w:rPr>
                      <w:sz w:val="16"/>
                    </w:rPr>
                    <w:t>[Refer to Explanatory Note 11]</w:t>
                  </w:r>
                </w:p>
              </w:txbxContent>
            </v:textbox>
          </v:shape>
        </w:pict>
      </w:r>
    </w:p>
    <w:p w:rsidR="003F0417" w:rsidRDefault="003F0417">
      <w:pPr>
        <w:tabs>
          <w:tab w:val="right" w:pos="9151"/>
        </w:tabs>
        <w:ind w:right="1113"/>
        <w:rPr>
          <w:i/>
          <w:noProof/>
          <w:sz w:val="22"/>
        </w:rPr>
      </w:pPr>
    </w:p>
    <w:p w:rsidR="003F0417" w:rsidRDefault="003F0417">
      <w:pPr>
        <w:tabs>
          <w:tab w:val="right" w:pos="9151"/>
        </w:tabs>
        <w:ind w:right="1113"/>
        <w:rPr>
          <w:i/>
          <w:noProof/>
          <w:sz w:val="22"/>
        </w:rPr>
      </w:pPr>
    </w:p>
    <w:p w:rsidR="003F0417" w:rsidRDefault="003F0417">
      <w:pPr>
        <w:tabs>
          <w:tab w:val="right" w:pos="9151"/>
        </w:tabs>
        <w:ind w:right="1113"/>
        <w:rPr>
          <w:i/>
          <w:noProof/>
          <w:sz w:val="22"/>
        </w:rPr>
      </w:pPr>
    </w:p>
    <w:p w:rsidR="003F0417" w:rsidRDefault="003F0417">
      <w:pPr>
        <w:tabs>
          <w:tab w:val="right" w:pos="9151"/>
        </w:tabs>
        <w:ind w:right="1113"/>
        <w:rPr>
          <w:i/>
          <w:noProof/>
          <w:sz w:val="22"/>
        </w:rPr>
      </w:pPr>
    </w:p>
    <w:p w:rsidR="003F0417" w:rsidRDefault="003F0417">
      <w:pPr>
        <w:tabs>
          <w:tab w:val="right" w:pos="9151"/>
        </w:tabs>
        <w:ind w:right="1113"/>
        <w:rPr>
          <w:i/>
          <w:noProof/>
          <w:sz w:val="22"/>
        </w:rPr>
      </w:pPr>
    </w:p>
    <w:p w:rsidR="003F0417" w:rsidRDefault="003F0417">
      <w:pPr>
        <w:tabs>
          <w:tab w:val="right" w:pos="9151"/>
        </w:tabs>
        <w:ind w:right="1113"/>
        <w:rPr>
          <w:i/>
          <w:noProof/>
          <w:sz w:val="22"/>
        </w:rPr>
      </w:pPr>
    </w:p>
    <w:p w:rsidR="003F0417" w:rsidRDefault="003F0417">
      <w:pPr>
        <w:tabs>
          <w:tab w:val="right" w:pos="9151"/>
        </w:tabs>
        <w:ind w:right="1113"/>
        <w:rPr>
          <w:i/>
          <w:noProof/>
          <w:sz w:val="22"/>
        </w:rPr>
      </w:pPr>
      <w:r>
        <w:rPr>
          <w:i/>
          <w:noProof/>
          <w:sz w:val="22"/>
        </w:rPr>
        <w:pict>
          <v:shape id="_x0000_s1914" type="#_x0000_t61" style="position:absolute;margin-left:210.25pt;margin-top:5.9pt;width:268.2pt;height:36pt;z-index:251701760" adj="-2468,2283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p>
    <w:p w:rsidR="003F0417" w:rsidRDefault="003F0417">
      <w:pPr>
        <w:rPr>
          <w:i/>
          <w:noProof/>
          <w:sz w:val="22"/>
        </w:rPr>
      </w:pPr>
    </w:p>
    <w:p w:rsidR="003F0417" w:rsidRDefault="003F0417">
      <w:pPr>
        <w:rPr>
          <w:i/>
          <w:noProof/>
          <w:sz w:val="22"/>
        </w:rPr>
      </w:pPr>
    </w:p>
    <w:p w:rsidR="003F0417" w:rsidRDefault="003F0417">
      <w:pPr>
        <w:tabs>
          <w:tab w:val="right" w:pos="8652"/>
        </w:tabs>
        <w:ind w:right="1019"/>
        <w:rPr>
          <w:b/>
          <w:lang w:val="en-US"/>
        </w:rPr>
      </w:pPr>
      <w:r>
        <w:rPr>
          <w:b/>
          <w:lang w:val="en-US"/>
        </w:rPr>
        <w:t>Bibliography</w:t>
      </w:r>
    </w:p>
    <w:p w:rsidR="003F0417" w:rsidRDefault="003F0417">
      <w:pPr>
        <w:rPr>
          <w:noProof/>
          <w:sz w:val="22"/>
        </w:rPr>
      </w:pPr>
      <w:r>
        <w:rPr>
          <w:noProof/>
          <w:sz w:val="22"/>
        </w:rPr>
        <w:t xml:space="preserve">Faulks, Sebastian. (1999) </w:t>
      </w:r>
      <w:r>
        <w:rPr>
          <w:noProof/>
          <w:sz w:val="22"/>
          <w:u w:val="single"/>
        </w:rPr>
        <w:t>Charlotte Gray</w:t>
      </w:r>
      <w:r>
        <w:rPr>
          <w:noProof/>
          <w:sz w:val="22"/>
        </w:rPr>
        <w:t xml:space="preserve">, Vintage, </w:t>
      </w:r>
      <w:smartTag w:uri="urn:schemas-microsoft-com:office:smarttags" w:element="City">
        <w:smartTag w:uri="urn:schemas-microsoft-com:office:smarttags" w:element="place">
          <w:r>
            <w:rPr>
              <w:noProof/>
              <w:sz w:val="22"/>
            </w:rPr>
            <w:t>Sydney</w:t>
          </w:r>
        </w:smartTag>
      </w:smartTag>
      <w:r>
        <w:rPr>
          <w:noProof/>
          <w:sz w:val="22"/>
        </w:rPr>
        <w:t xml:space="preserve"> </w:t>
      </w:r>
    </w:p>
    <w:p w:rsidR="003F0417" w:rsidRDefault="003F0417">
      <w:pPr>
        <w:rPr>
          <w:noProof/>
          <w:sz w:val="22"/>
        </w:rPr>
      </w:pPr>
      <w:r>
        <w:rPr>
          <w:noProof/>
          <w:sz w:val="22"/>
        </w:rPr>
        <w:t xml:space="preserve">Langton, Simon (1995) </w:t>
      </w:r>
      <w:r>
        <w:rPr>
          <w:noProof/>
          <w:sz w:val="22"/>
          <w:u w:val="single"/>
        </w:rPr>
        <w:t>Pride and Prejudice</w:t>
      </w:r>
      <w:r>
        <w:rPr>
          <w:noProof/>
          <w:sz w:val="22"/>
        </w:rPr>
        <w:t xml:space="preserve">, adapted from the novel by Jane Austen. BBC International </w:t>
      </w:r>
    </w:p>
    <w:p w:rsidR="003F0417" w:rsidRDefault="003F0417">
      <w:pPr>
        <w:rPr>
          <w:noProof/>
          <w:sz w:val="22"/>
        </w:rPr>
      </w:pPr>
      <w:r>
        <w:rPr>
          <w:noProof/>
          <w:sz w:val="22"/>
        </w:rPr>
        <w:t xml:space="preserve">Lee, Ang. (1995) </w:t>
      </w:r>
      <w:r>
        <w:rPr>
          <w:noProof/>
          <w:sz w:val="22"/>
          <w:u w:val="single"/>
        </w:rPr>
        <w:t>Sense and Sensibility</w:t>
      </w:r>
      <w:r>
        <w:rPr>
          <w:noProof/>
          <w:sz w:val="22"/>
        </w:rPr>
        <w:t xml:space="preserve">, adapted from the novel by Jane Austen. A&amp;E Entertainment International </w:t>
      </w:r>
    </w:p>
    <w:p w:rsidR="003F0417" w:rsidRDefault="003F0417">
      <w:pPr>
        <w:rPr>
          <w:noProof/>
          <w:sz w:val="22"/>
        </w:rPr>
      </w:pPr>
      <w:r>
        <w:rPr>
          <w:noProof/>
          <w:sz w:val="22"/>
        </w:rPr>
        <w:t xml:space="preserve">Tolkien, JRR. (1991) </w:t>
      </w:r>
      <w:r>
        <w:rPr>
          <w:noProof/>
          <w:sz w:val="22"/>
          <w:u w:val="single"/>
        </w:rPr>
        <w:t>Lord of the Rings</w:t>
      </w:r>
      <w:r>
        <w:rPr>
          <w:noProof/>
          <w:sz w:val="22"/>
        </w:rPr>
        <w:t xml:space="preserve">, (Centennial Edition) Illustrated by Allan Lee. Unwin, </w:t>
      </w:r>
      <w:smartTag w:uri="urn:schemas-microsoft-com:office:smarttags" w:element="City">
        <w:smartTag w:uri="urn:schemas-microsoft-com:office:smarttags" w:element="place">
          <w:r>
            <w:rPr>
              <w:noProof/>
              <w:sz w:val="22"/>
            </w:rPr>
            <w:t>London</w:t>
          </w:r>
        </w:smartTag>
      </w:smartTag>
      <w:r>
        <w:rPr>
          <w:noProof/>
          <w:sz w:val="22"/>
        </w:rPr>
        <w:t xml:space="preserve"> </w:t>
      </w:r>
    </w:p>
    <w:p w:rsidR="003F0417" w:rsidRDefault="003F0417">
      <w:pPr>
        <w:rPr>
          <w:noProof/>
          <w:sz w:val="22"/>
        </w:rPr>
      </w:pPr>
    </w:p>
    <w:p w:rsidR="003F0417" w:rsidRDefault="003F0417">
      <w:pPr>
        <w:ind w:right="-57"/>
        <w:rPr>
          <w:noProof/>
          <w:sz w:val="22"/>
        </w:rPr>
      </w:pPr>
      <w:r>
        <w:rPr>
          <w:noProof/>
          <w:sz w:val="22"/>
        </w:rPr>
        <w:t xml:space="preserve">Influences on </w:t>
      </w:r>
      <w:r>
        <w:rPr>
          <w:noProof/>
          <w:sz w:val="22"/>
          <w:u w:val="single"/>
        </w:rPr>
        <w:t>Lord of the Rings</w:t>
      </w:r>
      <w:r>
        <w:rPr>
          <w:noProof/>
          <w:sz w:val="22"/>
        </w:rPr>
        <w:t xml:space="preserve"> http://www.nationalgeographic.com/ngbeyond/rings/influences.html </w:t>
      </w:r>
    </w:p>
    <w:p w:rsidR="003F0417" w:rsidRDefault="003F0417">
      <w:pPr>
        <w:ind w:right="-57"/>
        <w:rPr>
          <w:noProof/>
          <w:sz w:val="22"/>
        </w:rPr>
      </w:pPr>
      <w:r>
        <w:rPr>
          <w:noProof/>
          <w:sz w:val="22"/>
        </w:rPr>
        <w:t>Jane Austen biography. http://www.galegroup.com/free</w:t>
      </w:r>
      <w:r>
        <w:rPr>
          <w:noProof/>
          <w:sz w:val="22"/>
        </w:rPr>
        <w:noBreakHyphen/>
        <w:t>resources/whm/bio/austen</w:t>
      </w:r>
      <w:r>
        <w:rPr>
          <w:noProof/>
          <w:sz w:val="22"/>
        </w:rPr>
        <w:noBreakHyphen/>
        <w:t xml:space="preserve">j </w:t>
      </w:r>
    </w:p>
    <w:p w:rsidR="003F0417" w:rsidRDefault="003F0417">
      <w:pPr>
        <w:ind w:right="-57"/>
        <w:rPr>
          <w:i/>
          <w:noProof/>
          <w:sz w:val="22"/>
        </w:rPr>
      </w:pPr>
      <w:r>
        <w:rPr>
          <w:noProof/>
          <w:sz w:val="22"/>
        </w:rPr>
        <w:t>Sebastian Faulks. http://www.contemporarywnters.com/authors/</w:t>
      </w:r>
    </w:p>
    <w:p w:rsidR="003F0417" w:rsidRDefault="003F0417">
      <w:pPr>
        <w:ind w:right="1203"/>
        <w:rPr>
          <w:sz w:val="28"/>
        </w:rPr>
      </w:pPr>
      <w:r>
        <w:rPr>
          <w:i/>
          <w:sz w:val="22"/>
        </w:rPr>
        <w:br w:type="page"/>
      </w:r>
      <w:r>
        <w:rPr>
          <w:sz w:val="28"/>
        </w:rPr>
        <w:t>Exemplar E</w:t>
      </w:r>
      <w:r>
        <w:rPr>
          <w:sz w:val="28"/>
        </w:rPr>
        <w:tab/>
        <w:t>Achievement</w:t>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 xml:space="preserve">Race Relations in </w:t>
      </w:r>
      <w:smartTag w:uri="urn:schemas-microsoft-com:office:smarttags" w:element="country-region">
        <w:smartTag w:uri="urn:schemas-microsoft-com:office:smarttags" w:element="place">
          <w:r>
            <w:rPr>
              <w:rFonts w:ascii="Arial" w:hAnsi="Arial"/>
              <w:sz w:val="28"/>
            </w:rPr>
            <w:t>New Zealand</w:t>
          </w:r>
        </w:smartTag>
      </w:smartTag>
      <w:r>
        <w:rPr>
          <w:rFonts w:ascii="Arial" w:hAnsi="Arial"/>
          <w:sz w:val="28"/>
        </w:rPr>
        <w:t xml:space="preserve"> Literature’</w:t>
      </w:r>
    </w:p>
    <w:p w:rsidR="003F0417" w:rsidRDefault="003F0417">
      <w:pPr>
        <w:pStyle w:val="Heading3"/>
        <w:rPr>
          <w:rFonts w:ascii="Arial" w:hAnsi="Arial"/>
          <w:sz w:val="22"/>
        </w:rPr>
      </w:pPr>
    </w:p>
    <w:p w:rsidR="003F0417" w:rsidRDefault="003F0417">
      <w:pPr>
        <w:pStyle w:val="Heading3"/>
        <w:rPr>
          <w:rFonts w:ascii="Arial" w:hAnsi="Arial"/>
          <w:i/>
          <w:sz w:val="22"/>
        </w:rPr>
      </w:pPr>
      <w:r>
        <w:rPr>
          <w:noProof/>
        </w:rPr>
        <w:pict>
          <v:shape id="_x0000_s1872" type="#_x0000_t61" style="position:absolute;margin-left:327.25pt;margin-top:15.25pt;width:162pt;height:36pt;z-index:251673088" adj="-1487,16590">
            <v:textbox style="mso-next-textbox:#_x0000_s1872">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r>
        <w:rPr>
          <w:rFonts w:ascii="Arial" w:hAnsi="Arial"/>
          <w:sz w:val="22"/>
        </w:rPr>
        <w:t xml:space="preserve">as explored in </w:t>
      </w:r>
      <w:r>
        <w:rPr>
          <w:rFonts w:ascii="Arial" w:hAnsi="Arial"/>
          <w:sz w:val="22"/>
          <w:u w:val="single"/>
        </w:rPr>
        <w:t>Sons for the Return Home</w:t>
      </w:r>
      <w:r>
        <w:rPr>
          <w:rFonts w:ascii="Arial" w:hAnsi="Arial"/>
          <w:sz w:val="22"/>
        </w:rPr>
        <w:t xml:space="preserve">, </w:t>
      </w:r>
      <w:r>
        <w:rPr>
          <w:rFonts w:ascii="Arial" w:hAnsi="Arial"/>
          <w:sz w:val="22"/>
          <w:u w:val="single"/>
        </w:rPr>
        <w:t>Once Were Warriors</w:t>
      </w:r>
      <w:r>
        <w:rPr>
          <w:rFonts w:ascii="Arial" w:hAnsi="Arial"/>
          <w:sz w:val="22"/>
        </w:rPr>
        <w:t xml:space="preserve">, </w:t>
      </w:r>
      <w:r>
        <w:rPr>
          <w:rFonts w:ascii="Arial" w:hAnsi="Arial"/>
          <w:sz w:val="22"/>
          <w:u w:val="single"/>
        </w:rPr>
        <w:t>Crooked Earth</w:t>
      </w:r>
      <w:r>
        <w:rPr>
          <w:rFonts w:ascii="Arial" w:hAnsi="Arial"/>
          <w:sz w:val="22"/>
        </w:rPr>
        <w:t>, ‘Clenched Fist’, ‘Sad Joke on a Marae’</w:t>
      </w:r>
    </w:p>
    <w:p w:rsidR="003F0417" w:rsidRDefault="003F0417">
      <w:pPr>
        <w:pStyle w:val="Footer"/>
        <w:tabs>
          <w:tab w:val="clear" w:pos="4153"/>
          <w:tab w:val="clear" w:pos="8306"/>
        </w:tabs>
      </w:pP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rsidP="004662BD">
      <w:pPr>
        <w:numPr>
          <w:ilvl w:val="0"/>
          <w:numId w:val="14"/>
          <w:numberingChange w:id="190" w:author="lesley" w:date="2006-09-20T15:12:00Z" w:original="%1:1:0:."/>
        </w:numPr>
        <w:tabs>
          <w:tab w:val="left" w:pos="765"/>
          <w:tab w:val="right" w:pos="8425"/>
        </w:tabs>
        <w:rPr>
          <w:i/>
          <w:sz w:val="22"/>
        </w:rPr>
        <w:pPrChange w:id="191" w:author="Ministry of Education" w:date="2010-02-14T14:40:00Z">
          <w:pPr>
            <w:numPr>
              <w:numId w:val="272"/>
            </w:numPr>
            <w:tabs>
              <w:tab w:val="num" w:pos="360"/>
              <w:tab w:val="left" w:pos="765"/>
              <w:tab w:val="right" w:pos="8425"/>
            </w:tabs>
          </w:pPr>
        </w:pPrChange>
      </w:pPr>
      <w:r>
        <w:rPr>
          <w:i/>
          <w:sz w:val="22"/>
        </w:rPr>
        <w:t>What race relation issues/problems do the characters of each text face?</w:t>
      </w:r>
    </w:p>
    <w:p w:rsidR="003F0417" w:rsidRDefault="003F0417" w:rsidP="004662BD">
      <w:pPr>
        <w:numPr>
          <w:ilvl w:val="0"/>
          <w:numId w:val="14"/>
          <w:numberingChange w:id="192" w:author="lesley" w:date="2006-09-20T15:12:00Z" w:original="%1:2:0:."/>
        </w:numPr>
        <w:tabs>
          <w:tab w:val="left" w:pos="765"/>
          <w:tab w:val="right" w:pos="8425"/>
        </w:tabs>
        <w:rPr>
          <w:i/>
          <w:sz w:val="22"/>
        </w:rPr>
        <w:pPrChange w:id="193" w:author="Ministry of Education" w:date="2010-02-14T14:40:00Z">
          <w:pPr>
            <w:numPr>
              <w:numId w:val="272"/>
            </w:numPr>
            <w:tabs>
              <w:tab w:val="num" w:pos="360"/>
              <w:tab w:val="left" w:pos="765"/>
              <w:tab w:val="right" w:pos="8425"/>
            </w:tabs>
          </w:pPr>
        </w:pPrChange>
      </w:pPr>
      <w:r>
        <w:rPr>
          <w:i/>
          <w:sz w:val="22"/>
        </w:rPr>
        <w:t>What influence does the setting or context have on the race relations in each text?</w:t>
      </w:r>
    </w:p>
    <w:p w:rsidR="003F0417" w:rsidRDefault="003F0417" w:rsidP="004662BD">
      <w:pPr>
        <w:numPr>
          <w:ilvl w:val="0"/>
          <w:numId w:val="14"/>
          <w:numberingChange w:id="194" w:author="lesley" w:date="2006-09-20T15:12:00Z" w:original="%1:3:0:."/>
        </w:numPr>
        <w:tabs>
          <w:tab w:val="left" w:pos="420"/>
          <w:tab w:val="left" w:pos="780"/>
          <w:tab w:val="right" w:pos="8425"/>
        </w:tabs>
        <w:rPr>
          <w:i/>
          <w:sz w:val="22"/>
        </w:rPr>
        <w:pPrChange w:id="195" w:author="Ministry of Education" w:date="2010-02-14T14:40:00Z">
          <w:pPr>
            <w:numPr>
              <w:numId w:val="272"/>
            </w:numPr>
            <w:tabs>
              <w:tab w:val="num" w:pos="360"/>
              <w:tab w:val="left" w:pos="420"/>
              <w:tab w:val="left" w:pos="780"/>
              <w:tab w:val="right" w:pos="8425"/>
            </w:tabs>
          </w:pPr>
        </w:pPrChange>
      </w:pPr>
      <w:r>
        <w:rPr>
          <w:i/>
          <w:sz w:val="22"/>
        </w:rPr>
        <w:t xml:space="preserve">What connections are there between the race relations in this and other texts? </w:t>
      </w:r>
    </w:p>
    <w:p w:rsidR="003F0417" w:rsidRDefault="003F0417">
      <w:pPr>
        <w:tabs>
          <w:tab w:val="right" w:pos="4368"/>
        </w:tabs>
        <w:spacing w:line="240" w:lineRule="atLeast"/>
        <w:ind w:right="2160"/>
        <w:rPr>
          <w:sz w:val="22"/>
        </w:rPr>
      </w:pPr>
      <w:r>
        <w:rPr>
          <w:noProof/>
        </w:rPr>
        <w:pict>
          <v:shape id="_x0000_s1873" type="#_x0000_t61" style="position:absolute;margin-left:192.25pt;margin-top:9.6pt;width:297pt;height:39.75pt;z-index:251674112" adj="-4069,20187">
            <v:textbox style="mso-next-textbox:#_x0000_s1873">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b/>
        </w:rPr>
      </w:pPr>
      <w:r>
        <w:rPr>
          <w:b/>
        </w:rPr>
        <w:t xml:space="preserve">Research Log </w:t>
      </w:r>
    </w:p>
    <w:p w:rsidR="003F0417" w:rsidRDefault="003F0417">
      <w:pPr>
        <w:pStyle w:val="OmniPage1"/>
        <w:tabs>
          <w:tab w:val="left" w:pos="3390"/>
          <w:tab w:val="right" w:pos="8415"/>
        </w:tabs>
        <w:spacing w:line="240" w:lineRule="atLeast"/>
        <w:rPr>
          <w:rFonts w:ascii="Arial" w:hAnsi="Arial"/>
          <w:sz w:val="22"/>
        </w:rPr>
      </w:pPr>
    </w:p>
    <w:p w:rsidR="003F0417" w:rsidRDefault="003F0417">
      <w:pPr>
        <w:rPr>
          <w:b/>
          <w:i/>
          <w:sz w:val="22"/>
        </w:rPr>
      </w:pPr>
      <w:r>
        <w:rPr>
          <w:b/>
          <w:i/>
          <w:sz w:val="22"/>
        </w:rPr>
        <w:t>Once Were Warriors by Alan Duff (NOVEL)</w:t>
      </w:r>
    </w:p>
    <w:p w:rsidR="003F0417" w:rsidRDefault="003F0417">
      <w:pPr>
        <w:rPr>
          <w:b/>
          <w:i/>
          <w:sz w:val="22"/>
        </w:rPr>
      </w:pPr>
      <w:r>
        <w:rPr>
          <w:b/>
          <w:i/>
          <w:sz w:val="22"/>
        </w:rPr>
        <w:t>4 May 03</w:t>
      </w:r>
    </w:p>
    <w:p w:rsidR="003F0417" w:rsidRDefault="003F0417" w:rsidP="004662BD">
      <w:pPr>
        <w:numPr>
          <w:ilvl w:val="0"/>
          <w:numId w:val="15"/>
          <w:numberingChange w:id="196" w:author="lesley" w:date="2006-09-20T15:12:00Z" w:original="%1:1:0:."/>
        </w:numPr>
        <w:tabs>
          <w:tab w:val="left" w:pos="780"/>
        </w:tabs>
        <w:rPr>
          <w:i/>
          <w:sz w:val="22"/>
        </w:rPr>
        <w:pPrChange w:id="197" w:author="Ministry of Education" w:date="2010-02-14T14:40:00Z">
          <w:pPr>
            <w:numPr>
              <w:numId w:val="273"/>
            </w:numPr>
            <w:tabs>
              <w:tab w:val="num" w:pos="360"/>
              <w:tab w:val="left" w:pos="780"/>
            </w:tabs>
          </w:pPr>
        </w:pPrChange>
      </w:pPr>
      <w:r>
        <w:rPr>
          <w:i/>
          <w:sz w:val="22"/>
        </w:rPr>
        <w:t xml:space="preserve">The characters of this text try to deal with the affluence of the white man, and their own apathetic attitude to life, living from dole cheque to dole cheque. This is shown when Jake quits his job because "the government is stupid enough to pay him to do nothing". The Maori characters express their envy with violence "let’s get out of here before I find one of those white shits and punchim". </w:t>
      </w:r>
    </w:p>
    <w:p w:rsidR="003F0417" w:rsidRDefault="003F0417" w:rsidP="004662BD">
      <w:pPr>
        <w:numPr>
          <w:ilvl w:val="0"/>
          <w:numId w:val="15"/>
          <w:numberingChange w:id="198" w:author="lesley" w:date="2006-09-20T15:12:00Z" w:original="%1:2:0:."/>
        </w:numPr>
        <w:tabs>
          <w:tab w:val="left" w:pos="405"/>
        </w:tabs>
        <w:rPr>
          <w:i/>
          <w:sz w:val="22"/>
        </w:rPr>
        <w:pPrChange w:id="199" w:author="Ministry of Education" w:date="2010-02-14T14:40:00Z">
          <w:pPr>
            <w:numPr>
              <w:numId w:val="273"/>
            </w:numPr>
            <w:tabs>
              <w:tab w:val="num" w:pos="360"/>
              <w:tab w:val="left" w:pos="405"/>
            </w:tabs>
          </w:pPr>
        </w:pPrChange>
      </w:pPr>
      <w:r>
        <w:rPr>
          <w:i/>
          <w:sz w:val="22"/>
        </w:rPr>
        <w:t>The relative squalor of the state housing in Pine Block perhaps fuels the apathy of the Maori who live there, and they envy the Tramberts, just over the back fence. The marae at Wainui with its depictions rich in history and culture perhaps persuades Beth to bring some of that back to her struggling people.</w:t>
      </w:r>
    </w:p>
    <w:p w:rsidR="003F0417" w:rsidRDefault="003F0417" w:rsidP="004662BD">
      <w:pPr>
        <w:numPr>
          <w:ilvl w:val="0"/>
          <w:numId w:val="15"/>
          <w:numberingChange w:id="200" w:author="lesley" w:date="2006-09-20T15:12:00Z" w:original="%1:3:0:."/>
        </w:numPr>
        <w:tabs>
          <w:tab w:val="left" w:pos="405"/>
        </w:tabs>
        <w:rPr>
          <w:i/>
          <w:sz w:val="22"/>
        </w:rPr>
        <w:pPrChange w:id="201" w:author="Ministry of Education" w:date="2010-02-14T14:40:00Z">
          <w:pPr>
            <w:numPr>
              <w:numId w:val="273"/>
            </w:numPr>
            <w:tabs>
              <w:tab w:val="num" w:pos="360"/>
              <w:tab w:val="left" w:pos="405"/>
            </w:tabs>
          </w:pPr>
        </w:pPrChange>
      </w:pPr>
      <w:r>
        <w:rPr>
          <w:i/>
          <w:sz w:val="22"/>
        </w:rPr>
        <w:t>Negative stereotypes are also reflected in ‘Sad Joke on a Marae’.</w:t>
      </w:r>
    </w:p>
    <w:p w:rsidR="003F0417" w:rsidRDefault="003F0417">
      <w:pPr>
        <w:tabs>
          <w:tab w:val="right" w:pos="12300"/>
        </w:tabs>
        <w:ind w:right="2295"/>
        <w:rPr>
          <w:b/>
          <w:i/>
          <w:sz w:val="22"/>
          <w:lang w:val="en-US"/>
        </w:rPr>
      </w:pPr>
    </w:p>
    <w:p w:rsidR="003F0417" w:rsidRDefault="003F0417">
      <w:pPr>
        <w:pStyle w:val="Footer"/>
        <w:tabs>
          <w:tab w:val="clear" w:pos="4153"/>
          <w:tab w:val="clear" w:pos="8306"/>
        </w:tabs>
        <w:rPr>
          <w:i/>
          <w:sz w:val="22"/>
        </w:rPr>
      </w:pPr>
    </w:p>
    <w:p w:rsidR="003F0417" w:rsidRDefault="003F0417">
      <w:pPr>
        <w:rPr>
          <w:i/>
          <w:sz w:val="22"/>
          <w:lang w:val="en-US"/>
        </w:rPr>
      </w:pPr>
      <w:r>
        <w:rPr>
          <w:b/>
          <w:i/>
          <w:sz w:val="22"/>
          <w:lang w:val="en-US"/>
        </w:rPr>
        <w:t>Sons For The Return Home by Albert Wendt (NOVEL)</w:t>
      </w:r>
    </w:p>
    <w:p w:rsidR="003F0417" w:rsidRDefault="003F0417">
      <w:pPr>
        <w:rPr>
          <w:b/>
          <w:i/>
          <w:sz w:val="22"/>
          <w:lang w:val="en-US"/>
        </w:rPr>
      </w:pPr>
      <w:r>
        <w:rPr>
          <w:b/>
          <w:i/>
          <w:sz w:val="22"/>
          <w:lang w:val="en-US"/>
        </w:rPr>
        <w:t>11 May 2003</w:t>
      </w:r>
    </w:p>
    <w:p w:rsidR="003F0417" w:rsidRDefault="003F0417" w:rsidP="004662BD">
      <w:pPr>
        <w:numPr>
          <w:ilvl w:val="0"/>
          <w:numId w:val="16"/>
          <w:numberingChange w:id="202" w:author="lesley" w:date="2006-09-20T15:12:00Z" w:original="%1:1:0:."/>
        </w:numPr>
        <w:tabs>
          <w:tab w:val="left" w:pos="780"/>
          <w:tab w:val="right" w:pos="8053"/>
        </w:tabs>
        <w:rPr>
          <w:i/>
          <w:sz w:val="22"/>
          <w:lang w:val="en-US"/>
        </w:rPr>
        <w:pPrChange w:id="203" w:author="Ministry of Education" w:date="2010-02-14T14:40:00Z">
          <w:pPr>
            <w:numPr>
              <w:numId w:val="274"/>
            </w:numPr>
            <w:tabs>
              <w:tab w:val="num" w:pos="360"/>
              <w:tab w:val="left" w:pos="780"/>
              <w:tab w:val="right" w:pos="8053"/>
            </w:tabs>
          </w:pPr>
        </w:pPrChange>
      </w:pPr>
      <w:r>
        <w:rPr>
          <w:i/>
          <w:sz w:val="22"/>
          <w:lang w:val="en-US"/>
        </w:rPr>
        <w:t xml:space="preserve">The Samoan main character is who this text focuses on. He is having a relationship with a papalagi (pakeha) woman, but the race relations in this text go deeper than that. He is also having a relationship with his adopted country, the one that he has come to love, and is torn between that and the ideals of </w:t>
      </w:r>
      <w:smartTag w:uri="urn:schemas-microsoft-com:office:smarttags" w:element="place">
        <w:r>
          <w:rPr>
            <w:i/>
            <w:sz w:val="22"/>
            <w:lang w:val="en-US"/>
          </w:rPr>
          <w:t>Samoa</w:t>
        </w:r>
      </w:smartTag>
      <w:r>
        <w:rPr>
          <w:i/>
          <w:sz w:val="22"/>
          <w:lang w:val="en-US"/>
        </w:rPr>
        <w:t>, his country of birth.</w:t>
      </w:r>
    </w:p>
    <w:p w:rsidR="003F0417" w:rsidRDefault="003F0417" w:rsidP="004662BD">
      <w:pPr>
        <w:numPr>
          <w:ilvl w:val="0"/>
          <w:numId w:val="16"/>
          <w:numberingChange w:id="204" w:author="lesley" w:date="2006-09-20T15:12:00Z" w:original="%1:2:0:."/>
        </w:numPr>
        <w:tabs>
          <w:tab w:val="left" w:pos="780"/>
          <w:tab w:val="right" w:pos="8053"/>
        </w:tabs>
        <w:rPr>
          <w:i/>
          <w:sz w:val="22"/>
          <w:lang w:val="en-US"/>
        </w:rPr>
        <w:pPrChange w:id="205" w:author="Ministry of Education" w:date="2010-02-14T14:40:00Z">
          <w:pPr>
            <w:numPr>
              <w:numId w:val="274"/>
            </w:numPr>
            <w:tabs>
              <w:tab w:val="num" w:pos="360"/>
              <w:tab w:val="left" w:pos="780"/>
              <w:tab w:val="right" w:pos="8053"/>
            </w:tabs>
          </w:pPr>
        </w:pPrChange>
      </w:pPr>
      <w:r>
        <w:rPr>
          <w:i/>
          <w:sz w:val="22"/>
          <w:lang w:val="en-US"/>
        </w:rPr>
        <w:t xml:space="preserve">The context is the most important part of the race relations in this text. At first, the main character refuses to become part of his adopted country, treating it as and over long holiday. He soon becomes involved against his will, and is drawn to love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His trip around the </w:t>
      </w:r>
      <w:smartTag w:uri="urn:schemas-microsoft-com:office:smarttags" w:element="place">
        <w:smartTag w:uri="urn:schemas-microsoft-com:office:smarttags" w:element="PlaceName">
          <w:r>
            <w:rPr>
              <w:i/>
              <w:sz w:val="22"/>
              <w:lang w:val="en-US"/>
            </w:rPr>
            <w:t>North</w:t>
          </w:r>
        </w:smartTag>
        <w:r>
          <w:rPr>
            <w:i/>
            <w:sz w:val="22"/>
            <w:lang w:val="en-US"/>
          </w:rPr>
          <w:t xml:space="preserve"> </w:t>
        </w:r>
        <w:smartTag w:uri="urn:schemas-microsoft-com:office:smarttags" w:element="PlaceType">
          <w:r>
            <w:rPr>
              <w:i/>
              <w:sz w:val="22"/>
              <w:lang w:val="en-US"/>
            </w:rPr>
            <w:t>Island</w:t>
          </w:r>
        </w:smartTag>
      </w:smartTag>
      <w:r>
        <w:rPr>
          <w:i/>
          <w:sz w:val="22"/>
          <w:lang w:val="en-US"/>
        </w:rPr>
        <w:t>, and his wonder at its beauty is an example of this.</w:t>
      </w:r>
    </w:p>
    <w:p w:rsidR="003F0417" w:rsidRDefault="003F0417" w:rsidP="004662BD">
      <w:pPr>
        <w:numPr>
          <w:ilvl w:val="0"/>
          <w:numId w:val="16"/>
          <w:numberingChange w:id="206" w:author="lesley" w:date="2006-09-20T15:12:00Z" w:original="%1:3:0:."/>
        </w:numPr>
        <w:tabs>
          <w:tab w:val="left" w:pos="780"/>
          <w:tab w:val="right" w:pos="8053"/>
        </w:tabs>
        <w:rPr>
          <w:i/>
          <w:sz w:val="22"/>
          <w:lang w:val="en-US"/>
        </w:rPr>
        <w:pPrChange w:id="207" w:author="Ministry of Education" w:date="2010-02-14T14:40:00Z">
          <w:pPr>
            <w:numPr>
              <w:numId w:val="274"/>
            </w:numPr>
            <w:tabs>
              <w:tab w:val="num" w:pos="360"/>
              <w:tab w:val="left" w:pos="780"/>
              <w:tab w:val="right" w:pos="8053"/>
            </w:tabs>
          </w:pPr>
        </w:pPrChange>
      </w:pPr>
      <w:r>
        <w:rPr>
          <w:i/>
          <w:sz w:val="22"/>
          <w:lang w:val="en-US"/>
        </w:rPr>
        <w:t xml:space="preserve">This text is not very similar to any of the others I have studied. It suggests the white man to be a cruel oppressor, ignorant of the ways of the people he is conquering (a la ‘Clenched First’, </w:t>
      </w:r>
      <w:r>
        <w:rPr>
          <w:i/>
          <w:sz w:val="22"/>
          <w:u w:val="single"/>
          <w:lang w:val="en-US"/>
        </w:rPr>
        <w:t>Crooked Earth</w:t>
      </w:r>
      <w:r>
        <w:rPr>
          <w:i/>
          <w:sz w:val="22"/>
          <w:lang w:val="en-US"/>
        </w:rPr>
        <w:t xml:space="preserve">, </w:t>
      </w:r>
      <w:r>
        <w:rPr>
          <w:i/>
          <w:sz w:val="22"/>
          <w:u w:val="single"/>
          <w:lang w:val="en-US"/>
        </w:rPr>
        <w:t>Once Were Warriors</w:t>
      </w:r>
      <w:r>
        <w:rPr>
          <w:i/>
          <w:sz w:val="22"/>
          <w:lang w:val="en-US"/>
        </w:rPr>
        <w:t>). It is more about a man finding his feet in a strange country.</w:t>
      </w:r>
    </w:p>
    <w:p w:rsidR="003F0417" w:rsidRDefault="003F0417">
      <w:pPr>
        <w:rPr>
          <w:i/>
          <w:sz w:val="22"/>
          <w:lang w:val="en-US"/>
        </w:rPr>
      </w:pPr>
    </w:p>
    <w:p w:rsidR="003F0417" w:rsidRDefault="003F0417">
      <w:pPr>
        <w:rPr>
          <w:i/>
          <w:sz w:val="22"/>
          <w:lang w:val="en-US"/>
        </w:rPr>
      </w:pPr>
    </w:p>
    <w:p w:rsidR="003F0417" w:rsidRDefault="003F0417">
      <w:pPr>
        <w:rPr>
          <w:b/>
          <w:i/>
          <w:sz w:val="22"/>
          <w:lang w:val="en-US"/>
        </w:rPr>
      </w:pPr>
      <w:r>
        <w:rPr>
          <w:b/>
          <w:i/>
          <w:sz w:val="22"/>
          <w:lang w:val="en-US"/>
        </w:rPr>
        <w:t>Clenched Fist by Witi Ihimaera (SHORT STORY)</w:t>
      </w:r>
    </w:p>
    <w:p w:rsidR="003F0417" w:rsidRDefault="003F0417">
      <w:pPr>
        <w:rPr>
          <w:b/>
          <w:i/>
          <w:sz w:val="22"/>
          <w:lang w:val="en-US"/>
        </w:rPr>
      </w:pPr>
      <w:r>
        <w:rPr>
          <w:b/>
          <w:i/>
          <w:sz w:val="22"/>
          <w:lang w:val="en-US"/>
        </w:rPr>
        <w:t>14 May 2003</w:t>
      </w:r>
    </w:p>
    <w:p w:rsidR="003F0417" w:rsidRDefault="003F0417" w:rsidP="004662BD">
      <w:pPr>
        <w:numPr>
          <w:ilvl w:val="0"/>
          <w:numId w:val="17"/>
          <w:numberingChange w:id="208" w:author="lesley" w:date="2006-09-20T15:12:00Z" w:original="%1:1:0:."/>
        </w:numPr>
        <w:tabs>
          <w:tab w:val="left" w:pos="435"/>
        </w:tabs>
        <w:rPr>
          <w:i/>
          <w:sz w:val="22"/>
          <w:lang w:val="en-US"/>
        </w:rPr>
        <w:pPrChange w:id="209" w:author="Ministry of Education" w:date="2010-02-14T14:40:00Z">
          <w:pPr>
            <w:numPr>
              <w:numId w:val="275"/>
            </w:numPr>
            <w:tabs>
              <w:tab w:val="num" w:pos="360"/>
              <w:tab w:val="left" w:pos="435"/>
            </w:tabs>
          </w:pPr>
        </w:pPrChange>
      </w:pPr>
      <w:r>
        <w:rPr>
          <w:i/>
          <w:sz w:val="22"/>
          <w:lang w:val="en-US"/>
        </w:rPr>
        <w:t xml:space="preserve">One character in this text is trying to convince the other that Maori should not bow down to the pakeha regime. This is at first the only conflict in this story, until the end when a black woman is almost run down by youths in a car who scream at her "Get back you black bitch". Api is also infuriated when photographed by a tourist, furious at being treated like a walking museum piece </w:t>
      </w:r>
      <w:r>
        <w:rPr>
          <w:i/>
          <w:sz w:val="22"/>
          <w:lang w:val="en-US"/>
        </w:rPr>
        <w:noBreakHyphen/>
        <w:t xml:space="preserve"> "a real live Maori".</w:t>
      </w:r>
    </w:p>
    <w:p w:rsidR="003F0417" w:rsidRDefault="003F0417" w:rsidP="004662BD">
      <w:pPr>
        <w:numPr>
          <w:ilvl w:val="0"/>
          <w:numId w:val="17"/>
          <w:numberingChange w:id="210" w:author="lesley" w:date="2006-09-20T15:12:00Z" w:original="%1:2:0:."/>
        </w:numPr>
        <w:tabs>
          <w:tab w:val="left" w:pos="435"/>
        </w:tabs>
        <w:rPr>
          <w:i/>
          <w:sz w:val="22"/>
          <w:lang w:val="en-US"/>
        </w:rPr>
        <w:pPrChange w:id="211" w:author="Ministry of Education" w:date="2010-02-14T14:40:00Z">
          <w:pPr>
            <w:numPr>
              <w:numId w:val="275"/>
            </w:numPr>
            <w:tabs>
              <w:tab w:val="num" w:pos="360"/>
              <w:tab w:val="left" w:pos="435"/>
            </w:tabs>
          </w:pPr>
        </w:pPrChange>
      </w:pPr>
      <w:r>
        <w:rPr>
          <w:i/>
          <w:sz w:val="22"/>
          <w:lang w:val="en-US"/>
        </w:rPr>
        <w:t xml:space="preserve">The context of this story gives an impression of two Maori with jobs, and doing fairly well for themselves. </w:t>
      </w:r>
    </w:p>
    <w:p w:rsidR="003F0417" w:rsidRDefault="003F0417" w:rsidP="004662BD">
      <w:pPr>
        <w:numPr>
          <w:ilvl w:val="0"/>
          <w:numId w:val="17"/>
          <w:numberingChange w:id="212" w:author="lesley" w:date="2006-09-20T15:12:00Z" w:original="%1:3:0:."/>
        </w:numPr>
        <w:tabs>
          <w:tab w:val="left" w:pos="435"/>
        </w:tabs>
        <w:rPr>
          <w:i/>
          <w:sz w:val="22"/>
          <w:lang w:val="en-US"/>
        </w:rPr>
        <w:pPrChange w:id="213" w:author="Ministry of Education" w:date="2010-02-14T14:40:00Z">
          <w:pPr>
            <w:numPr>
              <w:numId w:val="275"/>
            </w:numPr>
            <w:tabs>
              <w:tab w:val="num" w:pos="360"/>
              <w:tab w:val="left" w:pos="435"/>
            </w:tabs>
          </w:pPr>
        </w:pPrChange>
      </w:pPr>
      <w:r>
        <w:rPr>
          <w:i/>
          <w:sz w:val="22"/>
          <w:lang w:val="en-US"/>
        </w:rPr>
        <w:t xml:space="preserve">Maori nationalism is very similar to that in </w:t>
      </w:r>
      <w:r>
        <w:rPr>
          <w:i/>
          <w:sz w:val="22"/>
          <w:u w:val="single"/>
          <w:lang w:val="en-US"/>
        </w:rPr>
        <w:t>Crooked Earth</w:t>
      </w:r>
      <w:r>
        <w:rPr>
          <w:i/>
          <w:sz w:val="22"/>
          <w:lang w:val="en-US"/>
        </w:rPr>
        <w:t xml:space="preserve">. Alcoholism again "come to the pub, brother, he said. Meet some of the boys". </w:t>
      </w:r>
    </w:p>
    <w:p w:rsidR="003F0417" w:rsidRDefault="003F0417">
      <w:pPr>
        <w:rPr>
          <w:i/>
          <w:sz w:val="22"/>
          <w:lang w:val="en-US"/>
        </w:rPr>
      </w:pPr>
    </w:p>
    <w:p w:rsidR="003F0417" w:rsidRDefault="003F0417">
      <w:pPr>
        <w:rPr>
          <w:i/>
          <w:sz w:val="22"/>
          <w:lang w:val="en-US"/>
        </w:rPr>
      </w:pPr>
    </w:p>
    <w:p w:rsidR="003F0417" w:rsidRDefault="003F0417">
      <w:pPr>
        <w:rPr>
          <w:b/>
          <w:i/>
          <w:sz w:val="22"/>
          <w:lang w:val="en-US"/>
        </w:rPr>
      </w:pPr>
      <w:r>
        <w:rPr>
          <w:b/>
          <w:i/>
          <w:sz w:val="22"/>
          <w:lang w:val="en-US"/>
        </w:rPr>
        <w:t>Crooked Earth directed by Sam Pillsbury (FILM)</w:t>
      </w:r>
    </w:p>
    <w:p w:rsidR="003F0417" w:rsidRDefault="003F0417">
      <w:pPr>
        <w:rPr>
          <w:b/>
          <w:i/>
          <w:sz w:val="22"/>
          <w:lang w:val="en-US"/>
        </w:rPr>
      </w:pPr>
      <w:r>
        <w:rPr>
          <w:b/>
          <w:i/>
          <w:sz w:val="22"/>
          <w:lang w:val="en-US"/>
        </w:rPr>
        <w:t>20 May 2003</w:t>
      </w:r>
    </w:p>
    <w:p w:rsidR="003F0417" w:rsidRDefault="003F0417" w:rsidP="004662BD">
      <w:pPr>
        <w:numPr>
          <w:ilvl w:val="0"/>
          <w:numId w:val="18"/>
          <w:numberingChange w:id="214" w:author="lesley" w:date="2006-09-20T15:12:00Z" w:original="%1:1:0:."/>
        </w:numPr>
        <w:rPr>
          <w:i/>
          <w:sz w:val="22"/>
          <w:lang w:val="en-US"/>
        </w:rPr>
        <w:pPrChange w:id="215" w:author="Ministry of Education" w:date="2010-02-14T14:40:00Z">
          <w:pPr>
            <w:numPr>
              <w:numId w:val="276"/>
            </w:numPr>
            <w:tabs>
              <w:tab w:val="num" w:pos="360"/>
            </w:tabs>
          </w:pPr>
        </w:pPrChange>
      </w:pPr>
      <w:r>
        <w:rPr>
          <w:i/>
          <w:sz w:val="22"/>
          <w:lang w:val="en-US"/>
        </w:rPr>
        <w:t>The characters of this text are trying to recover land stolen from them by white settlers, (now owned by the crown) who are now proposing a forestry deal. It also involves a rift between two groups of Maori, those who would rather their land returned to them in whatever state (they threaten to burn it to the ground) and those who would prefer to play along with the pakeha and deal with the minister.</w:t>
      </w:r>
    </w:p>
    <w:p w:rsidR="003F0417" w:rsidRDefault="003F0417" w:rsidP="004662BD">
      <w:pPr>
        <w:numPr>
          <w:ilvl w:val="0"/>
          <w:numId w:val="18"/>
          <w:numberingChange w:id="216" w:author="lesley" w:date="2006-09-20T15:12:00Z" w:original="%1:2:0:."/>
        </w:numPr>
        <w:tabs>
          <w:tab w:val="left" w:pos="405"/>
        </w:tabs>
        <w:rPr>
          <w:i/>
          <w:sz w:val="22"/>
          <w:lang w:val="en-US"/>
        </w:rPr>
        <w:pPrChange w:id="217" w:author="Ministry of Education" w:date="2010-02-14T14:40:00Z">
          <w:pPr>
            <w:numPr>
              <w:numId w:val="276"/>
            </w:numPr>
            <w:tabs>
              <w:tab w:val="num" w:pos="360"/>
              <w:tab w:val="left" w:pos="405"/>
            </w:tabs>
          </w:pPr>
        </w:pPrChange>
      </w:pPr>
      <w:r>
        <w:rPr>
          <w:i/>
          <w:sz w:val="22"/>
          <w:lang w:val="en-US"/>
        </w:rPr>
        <w:t>The rural context of this text makes the relations seem more realistic. The land under dispute is a large section of forest at the foot of a sacred mountain. The group of Maori who want the land returned are growing pot under the cover of the trees.</w:t>
      </w:r>
    </w:p>
    <w:p w:rsidR="003F0417" w:rsidRDefault="003F0417" w:rsidP="004662BD">
      <w:pPr>
        <w:numPr>
          <w:ilvl w:val="0"/>
          <w:numId w:val="18"/>
          <w:numberingChange w:id="218" w:author="lesley" w:date="2006-09-20T15:12:00Z" w:original="%1:3:0:."/>
        </w:numPr>
        <w:tabs>
          <w:tab w:val="left" w:pos="405"/>
        </w:tabs>
        <w:rPr>
          <w:i/>
          <w:sz w:val="22"/>
          <w:lang w:val="en-US"/>
        </w:rPr>
        <w:pPrChange w:id="219" w:author="Ministry of Education" w:date="2010-02-14T14:40:00Z">
          <w:pPr>
            <w:numPr>
              <w:numId w:val="276"/>
            </w:numPr>
            <w:tabs>
              <w:tab w:val="num" w:pos="360"/>
              <w:tab w:val="left" w:pos="405"/>
            </w:tabs>
          </w:pPr>
        </w:pPrChange>
      </w:pPr>
      <w:r>
        <w:rPr>
          <w:i/>
          <w:sz w:val="22"/>
          <w:lang w:val="en-US"/>
        </w:rPr>
        <w:t xml:space="preserve">The stereotypes of this text are evident in others, </w:t>
      </w:r>
      <w:r>
        <w:rPr>
          <w:i/>
          <w:sz w:val="22"/>
          <w:u w:val="single"/>
          <w:lang w:val="en-US"/>
        </w:rPr>
        <w:t>Once Were Warriors</w:t>
      </w:r>
      <w:r>
        <w:rPr>
          <w:i/>
          <w:sz w:val="22"/>
          <w:lang w:val="en-US"/>
        </w:rPr>
        <w:t xml:space="preserve">. Alcoholism, squalid living, ‘Clenched Fist’ – Poverty,  Maori nationalism. </w:t>
      </w:r>
    </w:p>
    <w:p w:rsidR="003F0417" w:rsidRDefault="003F0417">
      <w:pPr>
        <w:rPr>
          <w:i/>
          <w:sz w:val="22"/>
          <w:lang w:val="en-US"/>
        </w:rPr>
      </w:pPr>
    </w:p>
    <w:p w:rsidR="003F0417" w:rsidRDefault="003F0417">
      <w:pPr>
        <w:rPr>
          <w:i/>
          <w:sz w:val="22"/>
          <w:lang w:val="en-US"/>
        </w:rPr>
      </w:pPr>
    </w:p>
    <w:p w:rsidR="003F0417" w:rsidRDefault="003F0417">
      <w:pPr>
        <w:rPr>
          <w:i/>
          <w:sz w:val="22"/>
          <w:lang w:val="en-US"/>
        </w:rPr>
      </w:pPr>
      <w:r>
        <w:rPr>
          <w:b/>
          <w:i/>
          <w:sz w:val="22"/>
          <w:lang w:val="en-US"/>
        </w:rPr>
        <w:t>‘Sad Joke on a Marae’ by Apirana Taylor (POEM)</w:t>
      </w:r>
    </w:p>
    <w:p w:rsidR="003F0417" w:rsidRDefault="003F0417">
      <w:pPr>
        <w:rPr>
          <w:b/>
          <w:i/>
          <w:sz w:val="22"/>
          <w:lang w:val="en-US"/>
        </w:rPr>
      </w:pPr>
      <w:r>
        <w:rPr>
          <w:b/>
          <w:i/>
          <w:sz w:val="22"/>
          <w:lang w:val="en-US"/>
        </w:rPr>
        <w:t>25 May 2003</w:t>
      </w:r>
    </w:p>
    <w:p w:rsidR="003F0417" w:rsidRDefault="003F0417" w:rsidP="004662BD">
      <w:pPr>
        <w:numPr>
          <w:ilvl w:val="0"/>
          <w:numId w:val="19"/>
          <w:numberingChange w:id="220" w:author="lesley" w:date="2006-09-20T15:12:00Z" w:original="%1:1:0:."/>
        </w:numPr>
        <w:tabs>
          <w:tab w:val="left" w:pos="405"/>
        </w:tabs>
        <w:rPr>
          <w:i/>
          <w:sz w:val="22"/>
          <w:lang w:val="en-US"/>
        </w:rPr>
        <w:pPrChange w:id="221" w:author="Ministry of Education" w:date="2010-02-14T14:40:00Z">
          <w:pPr>
            <w:numPr>
              <w:numId w:val="277"/>
            </w:numPr>
            <w:tabs>
              <w:tab w:val="num" w:pos="360"/>
              <w:tab w:val="left" w:pos="405"/>
            </w:tabs>
          </w:pPr>
        </w:pPrChange>
      </w:pPr>
      <w:r>
        <w:rPr>
          <w:i/>
          <w:sz w:val="22"/>
          <w:lang w:val="en-US"/>
        </w:rPr>
        <w:t>This poem is about someone who has forgotten his heritage "In the only Maori I knew", he does not speak the language, and he quotes DB and the pub as his tribe and home.</w:t>
      </w:r>
    </w:p>
    <w:p w:rsidR="003F0417" w:rsidRDefault="003F0417" w:rsidP="004662BD">
      <w:pPr>
        <w:numPr>
          <w:ilvl w:val="0"/>
          <w:numId w:val="19"/>
          <w:numberingChange w:id="222" w:author="lesley" w:date="2006-09-20T15:12:00Z" w:original="%1:2:0:."/>
        </w:numPr>
        <w:tabs>
          <w:tab w:val="left" w:pos="405"/>
        </w:tabs>
        <w:rPr>
          <w:i/>
          <w:sz w:val="22"/>
          <w:lang w:val="en-US"/>
        </w:rPr>
        <w:pPrChange w:id="223" w:author="Ministry of Education" w:date="2010-02-14T14:40:00Z">
          <w:pPr>
            <w:numPr>
              <w:numId w:val="277"/>
            </w:numPr>
            <w:tabs>
              <w:tab w:val="num" w:pos="360"/>
              <w:tab w:val="left" w:pos="405"/>
            </w:tabs>
          </w:pPr>
        </w:pPrChange>
      </w:pPr>
      <w:r>
        <w:rPr>
          <w:i/>
          <w:sz w:val="22"/>
          <w:lang w:val="en-US"/>
        </w:rPr>
        <w:t xml:space="preserve">The marae is the context of this text, and from the descriptions of the carvings and ghosts on the walls, "the tekoteko raged / He ripped his tongue from his mouth and threw it at my feet". </w:t>
      </w:r>
    </w:p>
    <w:p w:rsidR="003F0417" w:rsidRDefault="003F0417" w:rsidP="004662BD">
      <w:pPr>
        <w:numPr>
          <w:ilvl w:val="0"/>
          <w:numId w:val="19"/>
          <w:numberingChange w:id="224" w:author="lesley" w:date="2006-09-20T15:12:00Z" w:original="%1:3:0:."/>
        </w:numPr>
        <w:tabs>
          <w:tab w:val="left" w:pos="405"/>
        </w:tabs>
        <w:rPr>
          <w:sz w:val="20"/>
          <w:lang w:val="en-US"/>
        </w:rPr>
        <w:pPrChange w:id="225" w:author="Ministry of Education" w:date="2010-02-14T14:40:00Z">
          <w:pPr>
            <w:numPr>
              <w:numId w:val="277"/>
            </w:numPr>
            <w:tabs>
              <w:tab w:val="num" w:pos="360"/>
              <w:tab w:val="left" w:pos="405"/>
            </w:tabs>
          </w:pPr>
        </w:pPrChange>
      </w:pPr>
      <w:r>
        <w:rPr>
          <w:b/>
          <w:i/>
          <w:noProof/>
          <w:sz w:val="22"/>
        </w:rPr>
        <w:pict>
          <v:shape id="_x0000_s1738" type="#_x0000_t202" style="position:absolute;left:0;text-align:left;margin-left:408.25pt;margin-top:21pt;width:90pt;height:198pt;z-index:251603456" o:allowincell="f">
            <v:textbox style="mso-next-textbox:#_x0000_s1738">
              <w:txbxContent>
                <w:p w:rsidR="003F0417" w:rsidRDefault="003F0417">
                  <w:pPr>
                    <w:rPr>
                      <w:sz w:val="16"/>
                    </w:rPr>
                  </w:pPr>
                  <w:r>
                    <w:rPr>
                      <w:b/>
                      <w:sz w:val="16"/>
                    </w:rPr>
                    <w:t>Achievement</w:t>
                  </w:r>
                </w:p>
                <w:p w:rsidR="003F0417" w:rsidRDefault="003F0417">
                  <w:pPr>
                    <w:rPr>
                      <w:sz w:val="16"/>
                    </w:rPr>
                  </w:pPr>
                  <w:r>
                    <w:rPr>
                      <w:sz w:val="16"/>
                    </w:rPr>
                    <w:t>Presents well-supported conclusions.</w:t>
                  </w:r>
                </w:p>
                <w:p w:rsidR="003F0417" w:rsidRDefault="003F0417">
                  <w:pPr>
                    <w:rPr>
                      <w:sz w:val="16"/>
                    </w:rPr>
                  </w:pPr>
                  <w:r>
                    <w:rPr>
                      <w:sz w:val="16"/>
                    </w:rPr>
                    <w:t>[third criterion]</w:t>
                  </w:r>
                </w:p>
                <w:p w:rsidR="003F0417" w:rsidRDefault="003F0417">
                  <w:pPr>
                    <w:rPr>
                      <w:sz w:val="16"/>
                    </w:rPr>
                  </w:pPr>
                </w:p>
                <w:p w:rsidR="003F0417" w:rsidRDefault="003F0417">
                  <w:pPr>
                    <w:rPr>
                      <w:sz w:val="16"/>
                    </w:rPr>
                  </w:pPr>
                  <w:r>
                    <w:rPr>
                      <w:sz w:val="16"/>
                    </w:rPr>
                    <w:t>Presents some judgements with a number of conclusions linked to key questions 1 and 2.</w:t>
                  </w:r>
                </w:p>
                <w:p w:rsidR="003F0417" w:rsidRDefault="003F0417">
                  <w:pPr>
                    <w:rPr>
                      <w:sz w:val="16"/>
                    </w:rPr>
                  </w:pPr>
                </w:p>
                <w:p w:rsidR="003F0417" w:rsidRDefault="003F0417">
                  <w:r>
                    <w:rPr>
                      <w:sz w:val="16"/>
                    </w:rPr>
                    <w:t>More development of judgements linked to question 3 (connections between texts) required to achieve merit.</w:t>
                  </w:r>
                </w:p>
              </w:txbxContent>
            </v:textbox>
          </v:shape>
        </w:pict>
      </w:r>
      <w:r>
        <w:rPr>
          <w:i/>
          <w:sz w:val="22"/>
          <w:lang w:val="en-US"/>
        </w:rPr>
        <w:t xml:space="preserve">This poem is in ways similar in theme to </w:t>
      </w:r>
      <w:r>
        <w:rPr>
          <w:i/>
          <w:sz w:val="22"/>
          <w:u w:val="single"/>
          <w:lang w:val="en-US"/>
        </w:rPr>
        <w:t>Once Were Warriors</w:t>
      </w:r>
      <w:r>
        <w:rPr>
          <w:i/>
          <w:sz w:val="22"/>
          <w:lang w:val="en-US"/>
        </w:rPr>
        <w:t xml:space="preserve"> </w:t>
      </w:r>
      <w:r>
        <w:rPr>
          <w:i/>
          <w:sz w:val="22"/>
          <w:lang w:val="en-US"/>
        </w:rPr>
        <w:noBreakHyphen/>
        <w:t xml:space="preserve"> Maori loss of heritage. Again, the common stereotypes show through: alcoholism, violence.</w:t>
      </w:r>
    </w:p>
    <w:p w:rsidR="003F0417" w:rsidRDefault="003F0417">
      <w:pPr>
        <w:tabs>
          <w:tab w:val="left" w:pos="435"/>
        </w:tabs>
        <w:rPr>
          <w:sz w:val="22"/>
          <w:lang w:val="en-US"/>
        </w:rPr>
      </w:pPr>
    </w:p>
    <w:p w:rsidR="003F0417" w:rsidRDefault="003F0417">
      <w:pPr>
        <w:pStyle w:val="Footer"/>
        <w:tabs>
          <w:tab w:val="clear" w:pos="4153"/>
          <w:tab w:val="clear" w:pos="8306"/>
        </w:tabs>
        <w:rPr>
          <w:sz w:val="22"/>
        </w:rPr>
      </w:pPr>
    </w:p>
    <w:p w:rsidR="003F0417" w:rsidRDefault="003F0417">
      <w:pPr>
        <w:pStyle w:val="Footer"/>
        <w:tabs>
          <w:tab w:val="clear" w:pos="4153"/>
          <w:tab w:val="clear" w:pos="8306"/>
        </w:tabs>
        <w:rPr>
          <w:sz w:val="22"/>
        </w:rPr>
      </w:pPr>
    </w:p>
    <w:p w:rsidR="003F0417" w:rsidRDefault="003F0417">
      <w:pPr>
        <w:pStyle w:val="Footer"/>
        <w:tabs>
          <w:tab w:val="clear" w:pos="4153"/>
          <w:tab w:val="clear" w:pos="8306"/>
        </w:tabs>
        <w:rPr>
          <w:b/>
        </w:rPr>
      </w:pPr>
      <w:r>
        <w:rPr>
          <w:b/>
        </w:rPr>
        <w:t>Report</w:t>
      </w:r>
    </w:p>
    <w:p w:rsidR="003F0417" w:rsidRDefault="003F0417">
      <w:pPr>
        <w:pStyle w:val="Footer"/>
        <w:tabs>
          <w:tab w:val="clear" w:pos="4153"/>
          <w:tab w:val="clear" w:pos="8306"/>
        </w:tabs>
        <w:rPr>
          <w:b/>
        </w:rPr>
      </w:pPr>
      <w:r>
        <w:rPr>
          <w:b/>
        </w:rPr>
        <w:t xml:space="preserve">Race Relations In </w:t>
      </w:r>
      <w:smartTag w:uri="urn:schemas-microsoft-com:office:smarttags" w:element="country-region">
        <w:smartTag w:uri="urn:schemas-microsoft-com:office:smarttags" w:element="place">
          <w:r>
            <w:rPr>
              <w:b/>
            </w:rPr>
            <w:t>New Zealand</w:t>
          </w:r>
        </w:smartTag>
      </w:smartTag>
      <w:r>
        <w:rPr>
          <w:b/>
        </w:rPr>
        <w:t xml:space="preserve"> Literature</w:t>
      </w:r>
    </w:p>
    <w:p w:rsidR="003F0417" w:rsidRDefault="003F0417">
      <w:pPr>
        <w:pStyle w:val="Footer"/>
        <w:tabs>
          <w:tab w:val="clear" w:pos="4153"/>
          <w:tab w:val="clear" w:pos="8306"/>
        </w:tabs>
        <w:rPr>
          <w:b/>
          <w:sz w:val="22"/>
        </w:rPr>
      </w:pPr>
    </w:p>
    <w:p w:rsidR="003F0417" w:rsidRDefault="003F0417">
      <w:pPr>
        <w:ind w:right="1133"/>
        <w:rPr>
          <w:i/>
          <w:sz w:val="22"/>
          <w:lang w:val="en-US"/>
        </w:rPr>
      </w:pPr>
      <w:r>
        <w:rPr>
          <w:b/>
          <w:i/>
          <w:sz w:val="22"/>
          <w:lang w:val="en-US"/>
        </w:rPr>
        <w:t xml:space="preserve">My investigation </w:t>
      </w:r>
      <w:r>
        <w:rPr>
          <w:i/>
          <w:sz w:val="22"/>
          <w:lang w:val="en-US"/>
        </w:rPr>
        <w:t xml:space="preserve">examined race relations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literature. The texts I chose gave a disturbing portrayal of this. A common theme of distrust, alcohol and violence carried through </w:t>
      </w:r>
      <w:r>
        <w:rPr>
          <w:i/>
          <w:sz w:val="22"/>
          <w:u w:val="single"/>
          <w:lang w:val="en-US"/>
        </w:rPr>
        <w:t xml:space="preserve">Once Were Warriors </w:t>
      </w:r>
      <w:r>
        <w:rPr>
          <w:i/>
          <w:sz w:val="22"/>
          <w:lang w:val="en-US"/>
        </w:rPr>
        <w:t xml:space="preserve">by Alan Duff, </w:t>
      </w:r>
      <w:r>
        <w:rPr>
          <w:i/>
          <w:sz w:val="22"/>
          <w:u w:val="single"/>
          <w:lang w:val="en-US"/>
        </w:rPr>
        <w:t>Crooked Earth</w:t>
      </w:r>
      <w:r>
        <w:rPr>
          <w:i/>
          <w:sz w:val="22"/>
          <w:lang w:val="en-US"/>
        </w:rPr>
        <w:t xml:space="preserve"> directed by Sam Pillsbury and ‘Clenched Fist</w:t>
      </w:r>
      <w:r>
        <w:rPr>
          <w:i/>
          <w:sz w:val="22"/>
          <w:u w:val="single"/>
          <w:lang w:val="en-US"/>
        </w:rPr>
        <w:t>’</w:t>
      </w:r>
      <w:r>
        <w:rPr>
          <w:i/>
          <w:sz w:val="22"/>
          <w:lang w:val="en-US"/>
        </w:rPr>
        <w:t xml:space="preserve"> by Witi Ihimaera. Maori and Polynesians in my texts felt alienated. Racism fostered from childhood escalated to hatred as portrayed in </w:t>
      </w:r>
      <w:r>
        <w:rPr>
          <w:i/>
          <w:sz w:val="22"/>
          <w:u w:val="single"/>
          <w:lang w:val="en-US"/>
        </w:rPr>
        <w:t>Sons For The Return Home</w:t>
      </w:r>
      <w:r>
        <w:rPr>
          <w:i/>
          <w:sz w:val="22"/>
          <w:lang w:val="en-US"/>
        </w:rPr>
        <w:t xml:space="preserve"> by Albert Wendt. Lastly, the theme of lost culture and heritage is featured in ‘Sad Joke On A Marae’ by Apirana Taylor.</w:t>
      </w:r>
    </w:p>
    <w:p w:rsidR="003F0417" w:rsidRDefault="003F0417">
      <w:pPr>
        <w:ind w:right="1133"/>
        <w:rPr>
          <w:i/>
          <w:sz w:val="22"/>
          <w:lang w:val="en-US"/>
        </w:rPr>
      </w:pPr>
    </w:p>
    <w:p w:rsidR="003F0417" w:rsidRDefault="003F0417">
      <w:pPr>
        <w:ind w:right="1133"/>
        <w:rPr>
          <w:i/>
          <w:sz w:val="22"/>
          <w:lang w:val="en-US"/>
        </w:rPr>
      </w:pPr>
    </w:p>
    <w:p w:rsidR="003F0417" w:rsidRDefault="003F0417">
      <w:pPr>
        <w:ind w:right="1133"/>
        <w:rPr>
          <w:i/>
          <w:sz w:val="22"/>
        </w:rPr>
      </w:pPr>
      <w:r>
        <w:rPr>
          <w:b/>
          <w:i/>
          <w:sz w:val="22"/>
        </w:rPr>
        <w:t>What race relation issues/problems do the characters of each text face?</w:t>
      </w:r>
    </w:p>
    <w:p w:rsidR="003F0417" w:rsidRDefault="003F0417">
      <w:pPr>
        <w:ind w:right="1133"/>
        <w:rPr>
          <w:i/>
          <w:sz w:val="22"/>
          <w:lang w:val="en-US"/>
        </w:rPr>
      </w:pPr>
      <w:r>
        <w:rPr>
          <w:i/>
          <w:noProof/>
          <w:sz w:val="22"/>
        </w:rPr>
        <w:pict>
          <v:shape id="_x0000_s1739" type="#_x0000_t61" style="position:absolute;margin-left:433pt;margin-top:45.65pt;width:65.25pt;height:89.65pt;z-index:251604480" o:allowincell="f" adj="-4039,21648">
            <v:textbox style="mso-next-textbox:#_x0000_s1739">
              <w:txbxContent>
                <w:p w:rsidR="003F0417" w:rsidRDefault="003F0417">
                  <w:pPr>
                    <w:pStyle w:val="BodyText2"/>
                    <w:rPr>
                      <w:rFonts w:ascii="Arial" w:hAnsi="Arial"/>
                      <w:b w:val="0"/>
                      <w:sz w:val="16"/>
                    </w:rPr>
                  </w:pPr>
                  <w:r>
                    <w:rPr>
                      <w:rFonts w:ascii="Arial" w:hAnsi="Arial"/>
                      <w:b w:val="0"/>
                      <w:sz w:val="16"/>
                    </w:rPr>
                    <w:t>Presents some brief judgements made across texts, but not developed as required for merit.</w:t>
                  </w:r>
                </w:p>
              </w:txbxContent>
            </v:textbox>
          </v:shape>
        </w:pict>
      </w:r>
      <w:r>
        <w:rPr>
          <w:i/>
          <w:noProof/>
          <w:sz w:val="22"/>
        </w:rPr>
        <w:pict>
          <v:line id="_x0000_s1740" style="position:absolute;z-index:251605504" from="418.6pt,9.65pt" to="418.6pt,160.85pt" o:allowincell="f">
            <v:stroke endarrow="block"/>
          </v:line>
        </w:pict>
      </w:r>
      <w:r>
        <w:rPr>
          <w:i/>
          <w:sz w:val="22"/>
          <w:lang w:val="en-US"/>
        </w:rPr>
        <w:t>Pakeha are shown as the enemy</w:t>
      </w:r>
      <w:r>
        <w:rPr>
          <w:b/>
          <w:i/>
          <w:sz w:val="22"/>
          <w:lang w:val="en-US"/>
        </w:rPr>
        <w:t xml:space="preserve"> </w:t>
      </w:r>
      <w:r>
        <w:rPr>
          <w:i/>
          <w:sz w:val="22"/>
          <w:lang w:val="en-US"/>
        </w:rPr>
        <w:t xml:space="preserve">of the characters in most of my texts. Beth Heke sits and sighs, wishing her family could be like the affluent white farmers who live across her back fence </w:t>
      </w:r>
      <w:r>
        <w:rPr>
          <w:i/>
          <w:sz w:val="22"/>
          <w:lang w:val="en-US"/>
        </w:rPr>
        <w:noBreakHyphen/>
        <w:t xml:space="preserve">The Tramberts. Jake Heke is unashamedly racist, and his violent nature leaks into his racism. He is angry when the family visits the posh area of </w:t>
      </w:r>
      <w:smartTag w:uri="urn:schemas-microsoft-com:office:smarttags" w:element="place">
        <w:smartTag w:uri="urn:schemas-microsoft-com:office:smarttags" w:element="PlaceName">
          <w:r>
            <w:rPr>
              <w:i/>
              <w:sz w:val="22"/>
              <w:lang w:val="en-US"/>
            </w:rPr>
            <w:t>Ainsbury</w:t>
          </w:r>
        </w:smartTag>
        <w:r>
          <w:rPr>
            <w:i/>
            <w:sz w:val="22"/>
            <w:lang w:val="en-US"/>
          </w:rPr>
          <w:t xml:space="preserve"> </w:t>
        </w:r>
        <w:smartTag w:uri="urn:schemas-microsoft-com:office:smarttags" w:element="PlaceType">
          <w:r>
            <w:rPr>
              <w:i/>
              <w:sz w:val="22"/>
              <w:lang w:val="en-US"/>
            </w:rPr>
            <w:t>Heights</w:t>
          </w:r>
        </w:smartTag>
      </w:smartTag>
      <w:r>
        <w:rPr>
          <w:i/>
          <w:sz w:val="22"/>
          <w:lang w:val="en-US"/>
        </w:rPr>
        <w:t xml:space="preserve">. Finally after begging from his wife, he leaves, with his comment "Let's get out of here before I find one of those white shits and punchim". </w:t>
      </w:r>
    </w:p>
    <w:p w:rsidR="003F0417" w:rsidRDefault="003F0417">
      <w:pPr>
        <w:ind w:right="1133"/>
        <w:rPr>
          <w:i/>
          <w:sz w:val="22"/>
          <w:lang w:val="en-US"/>
        </w:rPr>
      </w:pPr>
    </w:p>
    <w:p w:rsidR="003F0417" w:rsidRDefault="003F0417">
      <w:pPr>
        <w:ind w:right="1133"/>
        <w:rPr>
          <w:i/>
          <w:sz w:val="22"/>
          <w:lang w:val="en-US"/>
        </w:rPr>
      </w:pPr>
      <w:r>
        <w:rPr>
          <w:i/>
          <w:sz w:val="22"/>
          <w:lang w:val="en-US"/>
        </w:rPr>
        <w:t xml:space="preserve">In </w:t>
      </w:r>
      <w:r>
        <w:rPr>
          <w:i/>
          <w:sz w:val="22"/>
          <w:u w:val="single"/>
          <w:lang w:val="en-US"/>
        </w:rPr>
        <w:t>Crooked Earth</w:t>
      </w:r>
      <w:r>
        <w:rPr>
          <w:i/>
          <w:sz w:val="22"/>
          <w:lang w:val="en-US"/>
        </w:rPr>
        <w:t xml:space="preserve"> a band of Maori cowboys shoot a white farmer who is farming on land they believe to be theirs, and burn his wool shed. They refuse to deal with the crown, and mount a pseudo uprising. They want their ancestral land back, and have given up on peaceful means. This portrayal of racism is in sharp contrast to that of ‘Clenched Fist’. This is the only one of my texts where racism was portrayed in the opposite way, pakeha violence or prejudice towards Maori. A white tourist snaps a picture of Api, as if capturing a native in his natural habitat </w:t>
      </w:r>
      <w:r>
        <w:rPr>
          <w:i/>
          <w:sz w:val="22"/>
          <w:lang w:val="en-US"/>
        </w:rPr>
        <w:noBreakHyphen/>
        <w:t xml:space="preserve"> "I could have mangled the white bastard. I tell you brother, we're just objects, caged animals in a zoo, entertainment for the tourists.” </w:t>
      </w:r>
    </w:p>
    <w:p w:rsidR="003F0417" w:rsidRDefault="003F0417">
      <w:pPr>
        <w:ind w:right="1133"/>
        <w:rPr>
          <w:i/>
          <w:sz w:val="22"/>
          <w:lang w:val="en-US"/>
        </w:rPr>
      </w:pPr>
    </w:p>
    <w:p w:rsidR="003F0417" w:rsidRDefault="003F0417">
      <w:pPr>
        <w:ind w:right="1133"/>
        <w:rPr>
          <w:i/>
          <w:sz w:val="22"/>
          <w:lang w:val="en-US"/>
        </w:rPr>
      </w:pPr>
      <w:r>
        <w:rPr>
          <w:i/>
          <w:noProof/>
          <w:sz w:val="22"/>
        </w:rPr>
        <w:pict>
          <v:shape id="_x0000_s1874" type="#_x0000_t61" style="position:absolute;margin-left:408.25pt;margin-top:20.25pt;width:92.75pt;height:36pt;z-index:251675136" adj="-2073,6630">
            <v:textbox style="mso-next-textbox:#_x0000_s1874">
              <w:txbxContent>
                <w:p w:rsidR="003F0417" w:rsidRDefault="003F0417">
                  <w:pPr>
                    <w:pStyle w:val="BodyText2"/>
                    <w:rPr>
                      <w:rFonts w:ascii="Arial" w:hAnsi="Arial"/>
                      <w:b w:val="0"/>
                      <w:sz w:val="16"/>
                    </w:rPr>
                  </w:pPr>
                  <w:r>
                    <w:rPr>
                      <w:rFonts w:ascii="Arial" w:hAnsi="Arial"/>
                      <w:b w:val="0"/>
                      <w:sz w:val="16"/>
                    </w:rPr>
                    <w:t>Presents well supported conclusions.</w:t>
                  </w:r>
                </w:p>
              </w:txbxContent>
            </v:textbox>
          </v:shape>
        </w:pict>
      </w:r>
      <w:r>
        <w:rPr>
          <w:i/>
          <w:sz w:val="22"/>
          <w:lang w:val="en-US"/>
        </w:rPr>
        <w:t xml:space="preserve">Another of my texts, </w:t>
      </w:r>
      <w:r>
        <w:rPr>
          <w:i/>
          <w:sz w:val="22"/>
          <w:u w:val="single"/>
          <w:lang w:val="en-US"/>
        </w:rPr>
        <w:t>Sons for the Return Home</w:t>
      </w:r>
      <w:r>
        <w:rPr>
          <w:i/>
          <w:sz w:val="22"/>
          <w:lang w:val="en-US"/>
        </w:rPr>
        <w:t xml:space="preserve">, highlighted a different problem. The main character is an immigrant from the Pacific islands. He does not fit into his adopted country, and refuses to make ties because he sees his stay there as temporary. His upbringing trains him to be racist, and asked why he doesn't like Maori, he can find no reply. He simply knows that "...the worst fights are between Islanders and Maoris". He falls in love with a papalagi (pakeha) girl, and when they decide to get married, his mother objects </w:t>
      </w:r>
      <w:r>
        <w:rPr>
          <w:i/>
          <w:sz w:val="22"/>
          <w:lang w:val="en-US"/>
        </w:rPr>
        <w:noBreakHyphen/>
        <w:t xml:space="preserve"> she doesn't want her children to be half castes. What is portrayed is straightforward hatred and envy.</w:t>
      </w:r>
    </w:p>
    <w:p w:rsidR="003F0417" w:rsidRDefault="003F0417">
      <w:pPr>
        <w:ind w:right="1133"/>
        <w:rPr>
          <w:b/>
          <w:i/>
          <w:sz w:val="22"/>
          <w:lang w:val="en-US"/>
        </w:rPr>
      </w:pPr>
    </w:p>
    <w:p w:rsidR="003F0417" w:rsidRDefault="003F0417">
      <w:pPr>
        <w:ind w:right="1133"/>
        <w:rPr>
          <w:i/>
          <w:sz w:val="22"/>
          <w:lang w:val="en-US"/>
        </w:rPr>
      </w:pPr>
    </w:p>
    <w:p w:rsidR="003F0417" w:rsidRDefault="003F0417">
      <w:pPr>
        <w:tabs>
          <w:tab w:val="left" w:pos="765"/>
          <w:tab w:val="right" w:pos="8425"/>
        </w:tabs>
        <w:rPr>
          <w:b/>
          <w:i/>
          <w:sz w:val="22"/>
        </w:rPr>
      </w:pPr>
      <w:r>
        <w:rPr>
          <w:b/>
          <w:i/>
          <w:sz w:val="22"/>
        </w:rPr>
        <w:t>What influence does the setting or context have on the race relations in each text?</w:t>
      </w:r>
    </w:p>
    <w:p w:rsidR="003F0417" w:rsidRDefault="003F0417">
      <w:pPr>
        <w:ind w:right="1133"/>
        <w:rPr>
          <w:i/>
          <w:sz w:val="22"/>
          <w:lang w:val="en-US"/>
        </w:rPr>
      </w:pPr>
      <w:r>
        <w:rPr>
          <w:i/>
          <w:noProof/>
          <w:sz w:val="22"/>
        </w:rPr>
        <w:pict>
          <v:line id="_x0000_s1746" style="position:absolute;z-index:251608576" from="408.25pt,7.1pt" to="411.35pt,297.2pt">
            <v:stroke endarrow="block"/>
          </v:line>
        </w:pict>
      </w:r>
      <w:r>
        <w:rPr>
          <w:i/>
          <w:sz w:val="22"/>
          <w:lang w:val="en-US"/>
        </w:rPr>
        <w:t>Blood and bottles</w:t>
      </w:r>
      <w:r>
        <w:rPr>
          <w:b/>
          <w:i/>
          <w:sz w:val="22"/>
          <w:lang w:val="en-US"/>
        </w:rPr>
        <w:t xml:space="preserve"> </w:t>
      </w:r>
      <w:r>
        <w:rPr>
          <w:i/>
          <w:sz w:val="22"/>
          <w:lang w:val="en-US"/>
        </w:rPr>
        <w:t xml:space="preserve">are the staples of Maori life in Pine Block, the home of the Heke family of </w:t>
      </w:r>
      <w:r>
        <w:rPr>
          <w:i/>
          <w:sz w:val="22"/>
          <w:u w:val="single"/>
          <w:lang w:val="en-US"/>
        </w:rPr>
        <w:t>Once Were Warriors</w:t>
      </w:r>
      <w:r>
        <w:rPr>
          <w:i/>
          <w:sz w:val="22"/>
          <w:lang w:val="en-US"/>
        </w:rPr>
        <w:t xml:space="preserve">. Jake Heke is unhappy without fresh blood on his fists and a cold beer in his belly. Beth Heke is a woman with dreams, but they are destroyed by her poverty and her husband's fists. She, like many others, drowns her sorrow in alcohol. Their children are neglected, huddling close to one another as a violent drunken party smashes the downstairs of their home. They clean up the next day without a word. The eldest, Nig is a gang prospect, and the rest think that they have no other option but to follow in their parents' footsteps. </w:t>
      </w:r>
    </w:p>
    <w:p w:rsidR="003F0417" w:rsidRDefault="003F0417">
      <w:pPr>
        <w:ind w:right="1133"/>
        <w:rPr>
          <w:i/>
          <w:sz w:val="22"/>
          <w:lang w:val="en-US"/>
        </w:rPr>
      </w:pPr>
    </w:p>
    <w:p w:rsidR="003F0417" w:rsidRDefault="003F0417">
      <w:pPr>
        <w:ind w:right="1133"/>
        <w:rPr>
          <w:i/>
          <w:sz w:val="22"/>
          <w:lang w:val="en-US"/>
        </w:rPr>
      </w:pPr>
      <w:r>
        <w:rPr>
          <w:i/>
          <w:noProof/>
          <w:sz w:val="22"/>
        </w:rPr>
        <w:pict>
          <v:shape id="_x0000_s1745" type="#_x0000_t61" style="position:absolute;margin-left:425.8pt;margin-top:25.05pt;width:72.45pt;height:66.25pt;z-index:251607552" o:allowincell="f" adj="-2788,5575">
            <v:textbox style="mso-next-textbox:#_x0000_s1745">
              <w:txbxContent>
                <w:p w:rsidR="003F0417" w:rsidRDefault="003F0417">
                  <w:pPr>
                    <w:pStyle w:val="BodyText2"/>
                    <w:rPr>
                      <w:rFonts w:ascii="Arial" w:hAnsi="Arial"/>
                      <w:b w:val="0"/>
                      <w:sz w:val="16"/>
                    </w:rPr>
                  </w:pPr>
                  <w:r>
                    <w:rPr>
                      <w:rFonts w:ascii="Arial" w:hAnsi="Arial"/>
                      <w:b w:val="0"/>
                      <w:sz w:val="16"/>
                    </w:rPr>
                    <w:t>Presents well supported conclusions with brief links made to other texts.</w:t>
                  </w:r>
                </w:p>
              </w:txbxContent>
            </v:textbox>
          </v:shape>
        </w:pict>
      </w:r>
      <w:r>
        <w:rPr>
          <w:i/>
          <w:sz w:val="22"/>
          <w:lang w:val="en-US"/>
        </w:rPr>
        <w:t xml:space="preserve">The alcoholism and squalid living conditions also run into </w:t>
      </w:r>
      <w:r>
        <w:rPr>
          <w:i/>
          <w:sz w:val="22"/>
          <w:u w:val="single"/>
          <w:lang w:val="en-US"/>
        </w:rPr>
        <w:t>Crooked Earth</w:t>
      </w:r>
      <w:r>
        <w:rPr>
          <w:i/>
          <w:sz w:val="22"/>
          <w:lang w:val="en-US"/>
        </w:rPr>
        <w:t xml:space="preserve"> a family of nearly twenty living in a dilapidated farmhouse decorated only by pictures of famous revolutionaries, spray painted to the walls. Violence is also evident in </w:t>
      </w:r>
      <w:r>
        <w:rPr>
          <w:i/>
          <w:sz w:val="22"/>
          <w:u w:val="single"/>
          <w:lang w:val="en-US"/>
        </w:rPr>
        <w:t>Crooked Earth</w:t>
      </w:r>
      <w:r>
        <w:rPr>
          <w:i/>
          <w:sz w:val="22"/>
          <w:lang w:val="en-US"/>
        </w:rPr>
        <w:t xml:space="preserve">. </w:t>
      </w:r>
    </w:p>
    <w:p w:rsidR="003F0417" w:rsidRDefault="003F0417">
      <w:pPr>
        <w:ind w:right="1133"/>
        <w:rPr>
          <w:i/>
          <w:sz w:val="22"/>
          <w:lang w:val="en-US"/>
        </w:rPr>
      </w:pPr>
    </w:p>
    <w:p w:rsidR="003F0417" w:rsidRDefault="003F0417">
      <w:pPr>
        <w:ind w:right="1133"/>
        <w:rPr>
          <w:i/>
          <w:sz w:val="22"/>
          <w:lang w:val="en-US"/>
        </w:rPr>
      </w:pPr>
      <w:r>
        <w:rPr>
          <w:i/>
          <w:sz w:val="22"/>
          <w:lang w:val="en-US"/>
        </w:rPr>
        <w:t xml:space="preserve">Even the title </w:t>
      </w:r>
      <w:r>
        <w:rPr>
          <w:i/>
          <w:sz w:val="22"/>
          <w:u w:val="single"/>
          <w:lang w:val="en-US"/>
        </w:rPr>
        <w:t>Once Were Warriors</w:t>
      </w:r>
      <w:r>
        <w:rPr>
          <w:i/>
          <w:sz w:val="22"/>
          <w:lang w:val="en-US"/>
        </w:rPr>
        <w:t xml:space="preserve"> suggests that something is missing. Beth needs to go back to her cultural context to find what it is. The difference between Pine Block Maori and Wainui Maori, Beth's family, is marked, especially at Grace's funeral. Pine Block Maori do not speak their language, understand their culture or their customs. When Grace's funeral is over, Beth Heke mounts a crusade to enlighten her people. </w:t>
      </w:r>
    </w:p>
    <w:p w:rsidR="003F0417" w:rsidRDefault="003F0417">
      <w:pPr>
        <w:ind w:right="1133"/>
        <w:rPr>
          <w:i/>
          <w:sz w:val="22"/>
          <w:lang w:val="en-US"/>
        </w:rPr>
      </w:pPr>
    </w:p>
    <w:p w:rsidR="003F0417" w:rsidRDefault="003F0417">
      <w:pPr>
        <w:ind w:right="1133"/>
        <w:rPr>
          <w:i/>
          <w:sz w:val="22"/>
          <w:lang w:val="en-US"/>
        </w:rPr>
      </w:pPr>
      <w:r>
        <w:rPr>
          <w:i/>
          <w:sz w:val="22"/>
          <w:lang w:val="en-US"/>
        </w:rPr>
        <w:t>Race relations are also influenced by context in ‘Sad Joke on a Marae.’ Apirana Taylor writes "the tekoteko raged / He ripped his tongue from his mouth and threw it at my feet". "Tihei Mauriora! In the only Maori I knew". This shows us that the narrator does not know his past, and his lack of knowledge about his culture and the marae is shown when he speaks.</w:t>
      </w:r>
    </w:p>
    <w:p w:rsidR="003F0417" w:rsidRDefault="003F0417">
      <w:pPr>
        <w:ind w:right="1133"/>
        <w:rPr>
          <w:i/>
          <w:sz w:val="22"/>
          <w:lang w:val="en-US"/>
        </w:rPr>
      </w:pPr>
    </w:p>
    <w:p w:rsidR="003F0417" w:rsidRDefault="003F0417">
      <w:pPr>
        <w:ind w:right="1133"/>
        <w:rPr>
          <w:i/>
          <w:sz w:val="22"/>
          <w:lang w:val="en-US"/>
        </w:rPr>
      </w:pPr>
      <w:r>
        <w:rPr>
          <w:i/>
          <w:noProof/>
          <w:sz w:val="22"/>
        </w:rPr>
        <w:pict>
          <v:shape id="_x0000_s1741" type="#_x0000_t61" style="position:absolute;margin-left:408.25pt;margin-top:7.6pt;width:86.4pt;height:64.8pt;z-index:251606528" adj="-1475,6950">
            <v:textbox style="mso-next-textbox:#_x0000_s1741">
              <w:txbxContent>
                <w:p w:rsidR="003F0417" w:rsidRDefault="003F0417">
                  <w:pPr>
                    <w:pStyle w:val="BodyText2"/>
                    <w:rPr>
                      <w:rFonts w:ascii="Arial" w:hAnsi="Arial"/>
                      <w:b w:val="0"/>
                      <w:sz w:val="16"/>
                    </w:rPr>
                  </w:pPr>
                  <w:r>
                    <w:rPr>
                      <w:rFonts w:ascii="Arial" w:hAnsi="Arial"/>
                      <w:b w:val="0"/>
                      <w:sz w:val="16"/>
                    </w:rPr>
                    <w:t>Brief judgements included, but not developed sufficiently here or elsewhere as needed for merit.</w:t>
                  </w:r>
                </w:p>
              </w:txbxContent>
            </v:textbox>
          </v:shape>
        </w:pict>
      </w:r>
    </w:p>
    <w:p w:rsidR="003F0417" w:rsidRDefault="003F0417">
      <w:pPr>
        <w:ind w:right="1133"/>
        <w:rPr>
          <w:b/>
          <w:i/>
          <w:sz w:val="22"/>
          <w:lang w:val="en-US"/>
        </w:rPr>
      </w:pPr>
      <w:r>
        <w:rPr>
          <w:b/>
          <w:i/>
          <w:sz w:val="22"/>
          <w:lang w:val="en-US"/>
        </w:rPr>
        <w:t>Conclusion</w:t>
      </w:r>
    </w:p>
    <w:p w:rsidR="003F0417" w:rsidRDefault="003F0417">
      <w:pPr>
        <w:pStyle w:val="Footer"/>
        <w:tabs>
          <w:tab w:val="clear" w:pos="4153"/>
          <w:tab w:val="clear" w:pos="8306"/>
        </w:tabs>
        <w:ind w:right="1133"/>
        <w:rPr>
          <w:sz w:val="22"/>
        </w:rPr>
      </w:pPr>
      <w:r>
        <w:rPr>
          <w:i/>
          <w:sz w:val="22"/>
          <w:lang w:val="en-US"/>
        </w:rPr>
        <w:t>The portrayal of race relations</w:t>
      </w:r>
      <w:r>
        <w:rPr>
          <w:b/>
          <w:i/>
          <w:sz w:val="22"/>
          <w:lang w:val="en-US"/>
        </w:rPr>
        <w:t xml:space="preserve"> </w:t>
      </w:r>
      <w:r>
        <w:rPr>
          <w:i/>
          <w:sz w:val="22"/>
          <w:lang w:val="en-US"/>
        </w:rPr>
        <w:t xml:space="preserve">in my texts was not a positive one. Stereotypes, racism, and loss of culture, alcohol and crime were at the forefront.  Maori culture is shown as slowly decaying, taking the race with it. My texts were generally violent and angry, and I believe this is a sad reflection on race relations in our society. </w:t>
      </w:r>
    </w:p>
    <w:p w:rsidR="003F0417" w:rsidRDefault="003F0417">
      <w:pPr>
        <w:pStyle w:val="Footer"/>
        <w:tabs>
          <w:tab w:val="clear" w:pos="4153"/>
          <w:tab w:val="clear" w:pos="8306"/>
        </w:tabs>
        <w:rPr>
          <w:sz w:val="22"/>
        </w:rPr>
      </w:pPr>
      <w:r>
        <w:rPr>
          <w:noProof/>
          <w:sz w:val="22"/>
        </w:rPr>
        <w:pict>
          <v:shape id="_x0000_s1877" type="#_x0000_t61" style="position:absolute;margin-left:228.25pt;margin-top:3.7pt;width:268.2pt;height:27pt;z-index:251677184" adj="-729,2436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p>
    <w:p w:rsidR="003F0417" w:rsidRDefault="003F0417">
      <w:pPr>
        <w:pStyle w:val="Footer"/>
        <w:tabs>
          <w:tab w:val="clear" w:pos="4153"/>
          <w:tab w:val="clear" w:pos="8306"/>
        </w:tabs>
        <w:rPr>
          <w:sz w:val="22"/>
        </w:rPr>
      </w:pPr>
    </w:p>
    <w:p w:rsidR="003F0417" w:rsidRDefault="003F0417">
      <w:pPr>
        <w:pStyle w:val="Footer"/>
        <w:tabs>
          <w:tab w:val="clear" w:pos="4153"/>
          <w:tab w:val="clear" w:pos="8306"/>
        </w:tabs>
        <w:rPr>
          <w:b/>
        </w:rPr>
      </w:pPr>
      <w:r>
        <w:rPr>
          <w:noProof/>
          <w:sz w:val="22"/>
        </w:rPr>
        <w:pict>
          <v:shape id="_x0000_s1876" type="#_x0000_t61" style="position:absolute;margin-left:345.25pt;margin-top:12.7pt;width:153pt;height:117pt;z-index:251676160" adj="57,7178">
            <v:textbox style="mso-next-textbox:#_x0000_s1876">
              <w:txbxContent>
                <w:p w:rsidR="003F0417" w:rsidRDefault="003F0417">
                  <w:pPr>
                    <w:rPr>
                      <w:sz w:val="16"/>
                    </w:rPr>
                  </w:pPr>
                  <w:r>
                    <w:rPr>
                      <w:sz w:val="16"/>
                    </w:rPr>
                    <w:t>“An appropriate written format” includes:</w:t>
                  </w:r>
                </w:p>
                <w:p w:rsidR="003F0417" w:rsidRDefault="003F0417" w:rsidP="004662BD">
                  <w:pPr>
                    <w:numPr>
                      <w:ilvl w:val="0"/>
                      <w:numId w:val="33"/>
                      <w:numberingChange w:id="226" w:author="Barbara Purvis" w:date="2006-01-23T16:31:00Z" w:original=""/>
                    </w:numPr>
                    <w:rPr>
                      <w:sz w:val="16"/>
                    </w:rPr>
                    <w:pPrChange w:id="227"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228" w:author="Barbara Purvis" w:date="2006-01-23T16:31:00Z" w:original=""/>
                    </w:numPr>
                    <w:rPr>
                      <w:sz w:val="16"/>
                    </w:rPr>
                    <w:pPrChange w:id="229"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230" w:author="Barbara Purvis" w:date="2006-01-23T16:31:00Z" w:original=""/>
                    </w:numPr>
                    <w:rPr>
                      <w:sz w:val="16"/>
                    </w:rPr>
                    <w:pPrChange w:id="231"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232" w:author="Barbara Purvis" w:date="2006-01-23T16:31:00Z" w:original=""/>
                    </w:numPr>
                    <w:rPr>
                      <w:sz w:val="16"/>
                    </w:rPr>
                    <w:pPrChange w:id="233" w:author="Ministry of Education" w:date="2010-02-14T14:40:00Z">
                      <w:pPr>
                        <w:numPr>
                          <w:numId w:val="314"/>
                        </w:numPr>
                        <w:tabs>
                          <w:tab w:val="num" w:pos="360"/>
                        </w:tabs>
                      </w:pPr>
                    </w:pPrChange>
                  </w:pPr>
                  <w:r>
                    <w:rPr>
                      <w:sz w:val="16"/>
                    </w:rPr>
                    <w:t>The accurate use and control of writing conventions.</w:t>
                  </w:r>
                </w:p>
                <w:p w:rsidR="003F0417" w:rsidRDefault="003F0417">
                  <w:pPr>
                    <w:rPr>
                      <w:sz w:val="16"/>
                    </w:rPr>
                  </w:pPr>
                  <w:r>
                    <w:rPr>
                      <w:sz w:val="16"/>
                    </w:rPr>
                    <w:t>[third criterion]</w:t>
                  </w:r>
                </w:p>
                <w:p w:rsidR="003F0417" w:rsidRDefault="003F0417">
                  <w:r>
                    <w:rPr>
                      <w:sz w:val="16"/>
                    </w:rPr>
                    <w:t>[Refer to Explanatory Note 11]</w:t>
                  </w:r>
                </w:p>
              </w:txbxContent>
            </v:textbox>
          </v:shape>
        </w:pict>
      </w:r>
      <w:r>
        <w:rPr>
          <w:b/>
        </w:rPr>
        <w:t>Bibliography</w:t>
      </w:r>
    </w:p>
    <w:p w:rsidR="003F0417" w:rsidRDefault="003F0417">
      <w:pPr>
        <w:tabs>
          <w:tab w:val="left" w:pos="405"/>
          <w:tab w:val="right" w:pos="8425"/>
        </w:tabs>
        <w:ind w:right="2643"/>
        <w:rPr>
          <w:sz w:val="22"/>
        </w:rPr>
      </w:pPr>
      <w:r>
        <w:rPr>
          <w:sz w:val="22"/>
        </w:rPr>
        <w:t xml:space="preserve">Duff, Alan. (1990) </w:t>
      </w:r>
      <w:r>
        <w:rPr>
          <w:sz w:val="22"/>
          <w:u w:val="single"/>
        </w:rPr>
        <w:t>Once Were Warriors</w:t>
      </w:r>
      <w:r>
        <w:rPr>
          <w:sz w:val="22"/>
        </w:rPr>
        <w:t>. Tandem Press, Auckland</w:t>
      </w:r>
    </w:p>
    <w:p w:rsidR="003F0417" w:rsidRDefault="003F0417">
      <w:pPr>
        <w:tabs>
          <w:tab w:val="left" w:pos="405"/>
        </w:tabs>
        <w:ind w:right="2643"/>
        <w:rPr>
          <w:sz w:val="22"/>
        </w:rPr>
      </w:pPr>
      <w:r>
        <w:rPr>
          <w:sz w:val="22"/>
        </w:rPr>
        <w:t xml:space="preserve">Ihimaera, Witi. (1972) Clenched Fist’ in </w:t>
      </w:r>
      <w:r>
        <w:rPr>
          <w:sz w:val="22"/>
          <w:u w:val="single"/>
        </w:rPr>
        <w:t>Pounamu, Pounamu</w:t>
      </w:r>
      <w:r>
        <w:rPr>
          <w:sz w:val="22"/>
        </w:rPr>
        <w:t xml:space="preserve">. Heinemann Educational, Auckland </w:t>
      </w:r>
    </w:p>
    <w:p w:rsidR="003F0417" w:rsidRDefault="003F0417">
      <w:pPr>
        <w:tabs>
          <w:tab w:val="left" w:pos="405"/>
          <w:tab w:val="right" w:pos="8425"/>
        </w:tabs>
        <w:ind w:right="2643"/>
        <w:rPr>
          <w:sz w:val="22"/>
        </w:rPr>
      </w:pPr>
      <w:r>
        <w:rPr>
          <w:sz w:val="22"/>
        </w:rPr>
        <w:t xml:space="preserve">Pillsbury, Sam. (1995) </w:t>
      </w:r>
      <w:r>
        <w:rPr>
          <w:sz w:val="22"/>
          <w:u w:val="single"/>
        </w:rPr>
        <w:t>Crooked Earth</w:t>
      </w:r>
      <w:r>
        <w:rPr>
          <w:sz w:val="22"/>
        </w:rPr>
        <w:t xml:space="preserve">. Pandora and Communicado </w:t>
      </w:r>
    </w:p>
    <w:p w:rsidR="003F0417" w:rsidRDefault="003F0417">
      <w:pPr>
        <w:tabs>
          <w:tab w:val="left" w:pos="405"/>
        </w:tabs>
        <w:ind w:right="2643"/>
        <w:rPr>
          <w:sz w:val="22"/>
        </w:rPr>
      </w:pPr>
      <w:r>
        <w:rPr>
          <w:sz w:val="22"/>
        </w:rPr>
        <w:t xml:space="preserve">Taylor, Apirana. (1997) ‘Sad Joke On a Marae’ in </w:t>
      </w:r>
      <w:r>
        <w:rPr>
          <w:sz w:val="22"/>
          <w:u w:val="single"/>
        </w:rPr>
        <w:t>An Anthology of New Zealand Poetry in English</w:t>
      </w:r>
      <w:r>
        <w:rPr>
          <w:sz w:val="22"/>
        </w:rPr>
        <w:t xml:space="preserve"> Oxford University Press, Auckland </w:t>
      </w:r>
    </w:p>
    <w:p w:rsidR="003F0417" w:rsidRDefault="003F0417">
      <w:pPr>
        <w:tabs>
          <w:tab w:val="left" w:pos="405"/>
          <w:tab w:val="right" w:pos="8425"/>
        </w:tabs>
        <w:ind w:right="2643"/>
        <w:rPr>
          <w:sz w:val="22"/>
        </w:rPr>
      </w:pPr>
      <w:r>
        <w:rPr>
          <w:sz w:val="22"/>
        </w:rPr>
        <w:t xml:space="preserve">Wendt, Albert. (1973) </w:t>
      </w:r>
      <w:r>
        <w:rPr>
          <w:sz w:val="22"/>
          <w:u w:val="single"/>
        </w:rPr>
        <w:t>Sons For The Return Home</w:t>
      </w:r>
      <w:r>
        <w:rPr>
          <w:sz w:val="22"/>
        </w:rPr>
        <w:t>. Longman Paul , Auckland.</w:t>
      </w:r>
    </w:p>
    <w:p w:rsidR="003F0417" w:rsidRDefault="003F0417">
      <w:pPr>
        <w:pStyle w:val="Heading3"/>
        <w:rPr>
          <w:rFonts w:ascii="Arial" w:hAnsi="Arial"/>
          <w:i/>
          <w:sz w:val="28"/>
        </w:rPr>
      </w:pPr>
      <w:r>
        <w:rPr>
          <w:rFonts w:ascii="Arial" w:hAnsi="Arial"/>
          <w:sz w:val="22"/>
        </w:rPr>
        <w:br w:type="page"/>
      </w:r>
      <w:r>
        <w:rPr>
          <w:rFonts w:ascii="Arial" w:hAnsi="Arial"/>
          <w:sz w:val="28"/>
        </w:rPr>
        <w:t>Exemplar F</w:t>
      </w:r>
      <w:r>
        <w:rPr>
          <w:rFonts w:ascii="Arial" w:hAnsi="Arial"/>
          <w:sz w:val="28"/>
        </w:rPr>
        <w:tab/>
        <w:t>Achievement</w:t>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Social Injustice’</w:t>
      </w:r>
    </w:p>
    <w:p w:rsidR="003F0417" w:rsidRDefault="003F0417">
      <w:pPr>
        <w:pStyle w:val="Heading3"/>
        <w:rPr>
          <w:rFonts w:ascii="Arial" w:hAnsi="Arial"/>
          <w:sz w:val="22"/>
        </w:rPr>
      </w:pPr>
    </w:p>
    <w:p w:rsidR="003F0417" w:rsidRDefault="003F0417">
      <w:pPr>
        <w:pStyle w:val="Heading3"/>
        <w:rPr>
          <w:rFonts w:ascii="Arial" w:hAnsi="Arial"/>
          <w:i/>
          <w:sz w:val="22"/>
        </w:rPr>
      </w:pPr>
      <w:r>
        <w:rPr>
          <w:rFonts w:ascii="Arial" w:hAnsi="Arial"/>
          <w:sz w:val="22"/>
        </w:rPr>
        <w:t xml:space="preserve">as explored in </w:t>
      </w:r>
      <w:r>
        <w:rPr>
          <w:rFonts w:ascii="Arial" w:hAnsi="Arial"/>
          <w:sz w:val="22"/>
          <w:u w:val="single"/>
        </w:rPr>
        <w:t>Carla’s Song</w:t>
      </w:r>
      <w:r>
        <w:rPr>
          <w:rFonts w:ascii="Arial" w:hAnsi="Arial"/>
          <w:sz w:val="22"/>
        </w:rPr>
        <w:t xml:space="preserve">, </w:t>
      </w:r>
      <w:r>
        <w:rPr>
          <w:rFonts w:ascii="Arial" w:hAnsi="Arial"/>
          <w:sz w:val="22"/>
          <w:u w:val="single"/>
        </w:rPr>
        <w:t>Tandia</w:t>
      </w:r>
      <w:r>
        <w:rPr>
          <w:rFonts w:ascii="Arial" w:hAnsi="Arial"/>
          <w:sz w:val="22"/>
        </w:rPr>
        <w:t xml:space="preserve">, </w:t>
      </w:r>
      <w:r>
        <w:rPr>
          <w:rFonts w:ascii="Arial" w:hAnsi="Arial"/>
          <w:sz w:val="22"/>
          <w:u w:val="single"/>
        </w:rPr>
        <w:t>Live From Death Row</w:t>
      </w:r>
      <w:r>
        <w:rPr>
          <w:rFonts w:ascii="Arial" w:hAnsi="Arial"/>
          <w:sz w:val="22"/>
        </w:rPr>
        <w:t xml:space="preserve">, </w:t>
      </w:r>
      <w:r>
        <w:rPr>
          <w:rFonts w:ascii="Arial" w:hAnsi="Arial"/>
          <w:sz w:val="22"/>
          <w:u w:val="single"/>
        </w:rPr>
        <w:t>Fresh</w:t>
      </w:r>
      <w:r>
        <w:rPr>
          <w:rFonts w:ascii="Arial" w:hAnsi="Arial"/>
          <w:sz w:val="22"/>
        </w:rPr>
        <w:t xml:space="preserve">. </w:t>
      </w:r>
    </w:p>
    <w:p w:rsidR="003F0417" w:rsidRDefault="003F0417">
      <w:pPr>
        <w:pStyle w:val="Footer"/>
        <w:tabs>
          <w:tab w:val="clear" w:pos="4153"/>
          <w:tab w:val="clear" w:pos="8306"/>
        </w:tabs>
      </w:pPr>
      <w:r>
        <w:rPr>
          <w:noProof/>
        </w:rPr>
        <w:pict>
          <v:shape id="_x0000_s1878" type="#_x0000_t61" style="position:absolute;margin-left:336.25pt;margin-top:2.6pt;width:162pt;height:36pt;z-index:251678208" adj="-2207,19950">
            <v:textbox style="mso-next-textbox:#_x0000_s1878">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pPr>
        <w:pStyle w:val="BodyText"/>
        <w:tabs>
          <w:tab w:val="right" w:pos="4368"/>
        </w:tabs>
        <w:ind w:right="-147"/>
        <w:rPr>
          <w:rFonts w:ascii="Arial" w:hAnsi="Arial"/>
          <w:b/>
        </w:rPr>
      </w:pPr>
    </w:p>
    <w:p w:rsidR="003F0417" w:rsidRDefault="003F0417" w:rsidP="004662BD">
      <w:pPr>
        <w:pStyle w:val="BodyText"/>
        <w:numPr>
          <w:ilvl w:val="0"/>
          <w:numId w:val="42"/>
          <w:numberingChange w:id="234" w:author="lesley" w:date="2006-09-20T15:12:00Z" w:original="%1:1:0:."/>
        </w:numPr>
        <w:tabs>
          <w:tab w:val="clear" w:pos="720"/>
          <w:tab w:val="num" w:pos="360"/>
          <w:tab w:val="right" w:pos="4368"/>
        </w:tabs>
        <w:ind w:left="360" w:right="-597"/>
        <w:rPr>
          <w:rFonts w:ascii="Arial" w:hAnsi="Arial"/>
          <w:i/>
          <w:sz w:val="22"/>
        </w:rPr>
        <w:pPrChange w:id="235" w:author="Ministry of Education" w:date="2010-02-14T14:40:00Z">
          <w:pPr>
            <w:pStyle w:val="BodyText"/>
            <w:numPr>
              <w:numId w:val="326"/>
            </w:numPr>
            <w:tabs>
              <w:tab w:val="num" w:pos="360"/>
              <w:tab w:val="right" w:pos="4368"/>
            </w:tabs>
            <w:ind w:left="360" w:right="-597"/>
          </w:pPr>
        </w:pPrChange>
      </w:pPr>
      <w:r>
        <w:rPr>
          <w:rFonts w:ascii="Arial" w:hAnsi="Arial"/>
          <w:i/>
          <w:sz w:val="22"/>
        </w:rPr>
        <w:t xml:space="preserve"> </w:t>
      </w:r>
      <w:r>
        <w:rPr>
          <w:rFonts w:ascii="Arial" w:hAnsi="Arial"/>
          <w:i/>
          <w:noProof/>
          <w:sz w:val="22"/>
        </w:rPr>
        <w:t>How does social injustice affect the environment</w:t>
      </w:r>
      <w:r>
        <w:rPr>
          <w:rFonts w:ascii="Arial" w:hAnsi="Arial"/>
          <w:i/>
          <w:sz w:val="22"/>
        </w:rPr>
        <w:t>?</w:t>
      </w:r>
    </w:p>
    <w:p w:rsidR="003F0417" w:rsidRDefault="003F0417" w:rsidP="004662BD">
      <w:pPr>
        <w:pStyle w:val="BodyText"/>
        <w:numPr>
          <w:ilvl w:val="0"/>
          <w:numId w:val="42"/>
          <w:numberingChange w:id="236" w:author="lesley" w:date="2006-09-20T15:12:00Z" w:original="%1:2:0:."/>
        </w:numPr>
        <w:tabs>
          <w:tab w:val="clear" w:pos="720"/>
          <w:tab w:val="num" w:pos="360"/>
          <w:tab w:val="right" w:pos="4368"/>
        </w:tabs>
        <w:ind w:left="360" w:right="-147"/>
        <w:rPr>
          <w:rFonts w:ascii="Arial" w:hAnsi="Arial"/>
          <w:i/>
          <w:sz w:val="22"/>
        </w:rPr>
        <w:pPrChange w:id="237" w:author="Ministry of Education" w:date="2010-02-14T14:40:00Z">
          <w:pPr>
            <w:pStyle w:val="BodyText"/>
            <w:numPr>
              <w:numId w:val="326"/>
            </w:numPr>
            <w:tabs>
              <w:tab w:val="num" w:pos="360"/>
              <w:tab w:val="right" w:pos="4368"/>
            </w:tabs>
            <w:ind w:left="360" w:right="-147"/>
          </w:pPr>
        </w:pPrChange>
      </w:pPr>
      <w:r>
        <w:rPr>
          <w:rFonts w:ascii="Arial" w:hAnsi="Arial"/>
          <w:i/>
          <w:noProof/>
          <w:sz w:val="22"/>
        </w:rPr>
        <w:t>Why do I sympathise with the characters in each text?</w:t>
      </w:r>
    </w:p>
    <w:p w:rsidR="003F0417" w:rsidRDefault="003F0417" w:rsidP="004662BD">
      <w:pPr>
        <w:pStyle w:val="BodyText"/>
        <w:numPr>
          <w:ilvl w:val="0"/>
          <w:numId w:val="42"/>
          <w:numberingChange w:id="238" w:author="lesley" w:date="2006-09-20T15:12:00Z" w:original="%1:3:0:."/>
        </w:numPr>
        <w:tabs>
          <w:tab w:val="clear" w:pos="720"/>
          <w:tab w:val="num" w:pos="360"/>
          <w:tab w:val="right" w:pos="4368"/>
        </w:tabs>
        <w:ind w:left="360" w:right="-777"/>
        <w:rPr>
          <w:rFonts w:ascii="Arial" w:hAnsi="Arial"/>
          <w:i/>
          <w:sz w:val="22"/>
        </w:rPr>
        <w:pPrChange w:id="239" w:author="Ministry of Education" w:date="2010-02-14T14:40:00Z">
          <w:pPr>
            <w:pStyle w:val="BodyText"/>
            <w:numPr>
              <w:numId w:val="326"/>
            </w:numPr>
            <w:tabs>
              <w:tab w:val="num" w:pos="360"/>
              <w:tab w:val="right" w:pos="4368"/>
            </w:tabs>
            <w:ind w:left="360" w:right="-777"/>
          </w:pPr>
        </w:pPrChange>
      </w:pPr>
      <w:r>
        <w:rPr>
          <w:rFonts w:ascii="Arial" w:hAnsi="Arial"/>
          <w:i/>
          <w:noProof/>
          <w:sz w:val="22"/>
        </w:rPr>
        <w:t>How does the writer or director portray the situation in which the social injustice occurs?</w:t>
      </w:r>
    </w:p>
    <w:p w:rsidR="003F0417" w:rsidRDefault="003F0417">
      <w:pPr>
        <w:tabs>
          <w:tab w:val="right" w:pos="4368"/>
        </w:tabs>
        <w:spacing w:line="240" w:lineRule="atLeast"/>
        <w:ind w:right="2160"/>
        <w:rPr>
          <w:sz w:val="22"/>
        </w:rPr>
      </w:pPr>
      <w:r>
        <w:rPr>
          <w:noProof/>
          <w:sz w:val="22"/>
        </w:rPr>
        <w:pict>
          <v:shape id="_x0000_s1950" type="#_x0000_t61" style="position:absolute;margin-left:201.25pt;margin-top:9.6pt;width:297pt;height:39.75pt;z-index:251728384" adj="-4069,20187">
            <v:textbox style="mso-next-textbox:#_x0000_s1950">
              <w:txbxContent>
                <w:p w:rsidR="003F0417" w:rsidRDefault="003F0417">
                  <w:pPr>
                    <w:pStyle w:val="BodyText2"/>
                    <w:rPr>
                      <w:rFonts w:ascii="Arial" w:hAnsi="Arial"/>
                      <w:b w:val="0"/>
                      <w:sz w:val="16"/>
                    </w:rPr>
                  </w:pPr>
                  <w:r>
                    <w:rPr>
                      <w:rFonts w:ascii="Arial" w:hAnsi="Arial"/>
                      <w:b w:val="0"/>
                      <w:sz w:val="16"/>
                    </w:rPr>
                    <w:t>Selects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sz w:val="22"/>
        </w:rPr>
      </w:pPr>
    </w:p>
    <w:p w:rsidR="003F0417" w:rsidRDefault="003F0417">
      <w:pPr>
        <w:tabs>
          <w:tab w:val="right" w:pos="4368"/>
        </w:tabs>
        <w:spacing w:line="240" w:lineRule="atLeast"/>
        <w:ind w:right="2160"/>
        <w:rPr>
          <w:b/>
        </w:rPr>
      </w:pPr>
      <w:r>
        <w:rPr>
          <w:b/>
        </w:rPr>
        <w:t>Data Chart:</w:t>
      </w:r>
    </w:p>
    <w:tbl>
      <w:tblPr>
        <w:tblW w:w="102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60"/>
        <w:gridCol w:w="2790"/>
        <w:gridCol w:w="3060"/>
        <w:gridCol w:w="2250"/>
      </w:tblGrid>
      <w:tr w:rsidR="003F0417">
        <w:tblPrEx>
          <w:tblCellMar>
            <w:top w:w="0" w:type="dxa"/>
            <w:bottom w:w="0" w:type="dxa"/>
          </w:tblCellMar>
        </w:tblPrEx>
        <w:tc>
          <w:tcPr>
            <w:tcW w:w="900" w:type="dxa"/>
          </w:tcPr>
          <w:p w:rsidR="003F0417" w:rsidRDefault="003F0417">
            <w:pPr>
              <w:pStyle w:val="OmniPage1"/>
              <w:spacing w:line="240" w:lineRule="atLeast"/>
              <w:rPr>
                <w:rFonts w:ascii="Arial" w:hAnsi="Arial"/>
                <w:b/>
                <w:sz w:val="22"/>
              </w:rPr>
            </w:pPr>
            <w:r>
              <w:rPr>
                <w:rFonts w:ascii="Arial" w:hAnsi="Arial"/>
                <w:b/>
                <w:sz w:val="22"/>
              </w:rPr>
              <w:t>Date</w:t>
            </w:r>
          </w:p>
        </w:tc>
        <w:tc>
          <w:tcPr>
            <w:tcW w:w="1260" w:type="dxa"/>
          </w:tcPr>
          <w:p w:rsidR="003F0417" w:rsidRDefault="003F0417">
            <w:pPr>
              <w:pStyle w:val="OmniPage1"/>
              <w:spacing w:line="240" w:lineRule="atLeast"/>
              <w:rPr>
                <w:rFonts w:ascii="Arial" w:hAnsi="Arial"/>
                <w:b/>
                <w:sz w:val="22"/>
              </w:rPr>
            </w:pPr>
            <w:r>
              <w:rPr>
                <w:rFonts w:ascii="Arial" w:hAnsi="Arial"/>
                <w:b/>
                <w:sz w:val="22"/>
              </w:rPr>
              <w:t>Source</w:t>
            </w:r>
          </w:p>
        </w:tc>
        <w:tc>
          <w:tcPr>
            <w:tcW w:w="2790" w:type="dxa"/>
          </w:tcPr>
          <w:p w:rsidR="003F0417" w:rsidRDefault="003F0417">
            <w:pPr>
              <w:pStyle w:val="OmniPage1"/>
              <w:spacing w:line="240" w:lineRule="atLeast"/>
              <w:rPr>
                <w:rFonts w:ascii="Arial" w:hAnsi="Arial"/>
                <w:b/>
                <w:sz w:val="22"/>
              </w:rPr>
            </w:pPr>
            <w:r>
              <w:rPr>
                <w:rFonts w:ascii="Arial" w:hAnsi="Arial"/>
                <w:b/>
                <w:sz w:val="22"/>
              </w:rPr>
              <w:t>Research questions</w:t>
            </w:r>
          </w:p>
        </w:tc>
        <w:tc>
          <w:tcPr>
            <w:tcW w:w="3060" w:type="dxa"/>
          </w:tcPr>
          <w:p w:rsidR="003F0417" w:rsidRDefault="003F0417">
            <w:pPr>
              <w:pStyle w:val="OmniPage1"/>
              <w:spacing w:line="240" w:lineRule="atLeast"/>
              <w:rPr>
                <w:rFonts w:ascii="Arial" w:hAnsi="Arial"/>
                <w:sz w:val="22"/>
              </w:rPr>
            </w:pPr>
          </w:p>
        </w:tc>
        <w:tc>
          <w:tcPr>
            <w:tcW w:w="2250" w:type="dxa"/>
          </w:tcPr>
          <w:p w:rsidR="003F0417" w:rsidRDefault="003F0417">
            <w:pPr>
              <w:pStyle w:val="OmniPage1"/>
              <w:spacing w:line="240" w:lineRule="atLeast"/>
              <w:rPr>
                <w:rFonts w:ascii="Arial" w:hAnsi="Arial"/>
                <w:sz w:val="22"/>
              </w:rPr>
            </w:pP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p>
        </w:tc>
        <w:tc>
          <w:tcPr>
            <w:tcW w:w="1260" w:type="dxa"/>
          </w:tcPr>
          <w:p w:rsidR="003F0417" w:rsidRDefault="003F0417">
            <w:pPr>
              <w:pStyle w:val="OmniPage1"/>
              <w:spacing w:line="240" w:lineRule="atLeast"/>
              <w:rPr>
                <w:rFonts w:ascii="Arial" w:hAnsi="Arial"/>
                <w:i/>
              </w:rPr>
            </w:pPr>
          </w:p>
        </w:tc>
        <w:tc>
          <w:tcPr>
            <w:tcW w:w="2790" w:type="dxa"/>
          </w:tcPr>
          <w:p w:rsidR="003F0417" w:rsidRDefault="003F0417">
            <w:pPr>
              <w:pStyle w:val="BodyText"/>
              <w:tabs>
                <w:tab w:val="right" w:pos="4368"/>
              </w:tabs>
              <w:ind w:right="0"/>
              <w:rPr>
                <w:rFonts w:ascii="Arial" w:hAnsi="Arial"/>
                <w:i/>
                <w:sz w:val="20"/>
              </w:rPr>
            </w:pPr>
            <w:r>
              <w:rPr>
                <w:rFonts w:ascii="Arial" w:hAnsi="Arial"/>
                <w:i/>
                <w:noProof/>
                <w:sz w:val="22"/>
              </w:rPr>
              <w:t>How does social injustice affect the environment</w:t>
            </w:r>
            <w:r>
              <w:rPr>
                <w:rFonts w:ascii="Arial" w:hAnsi="Arial"/>
                <w:i/>
                <w:sz w:val="20"/>
              </w:rPr>
              <w:t>?</w:t>
            </w:r>
          </w:p>
        </w:tc>
        <w:tc>
          <w:tcPr>
            <w:tcW w:w="3060" w:type="dxa"/>
          </w:tcPr>
          <w:p w:rsidR="003F0417" w:rsidRDefault="003F0417">
            <w:pPr>
              <w:pStyle w:val="OmniPage1"/>
              <w:spacing w:line="240" w:lineRule="atLeast"/>
              <w:rPr>
                <w:rFonts w:ascii="Arial" w:hAnsi="Arial"/>
                <w:i/>
              </w:rPr>
            </w:pPr>
            <w:r>
              <w:rPr>
                <w:rFonts w:ascii="Arial" w:hAnsi="Arial"/>
                <w:i/>
                <w:noProof/>
                <w:sz w:val="22"/>
              </w:rPr>
              <w:t>Why do I sympathise with the characters in each text?</w:t>
            </w:r>
          </w:p>
        </w:tc>
        <w:tc>
          <w:tcPr>
            <w:tcW w:w="2250" w:type="dxa"/>
          </w:tcPr>
          <w:p w:rsidR="003F0417" w:rsidRDefault="003F0417">
            <w:pPr>
              <w:pStyle w:val="OmniPage1"/>
              <w:spacing w:line="240" w:lineRule="atLeast"/>
              <w:rPr>
                <w:rFonts w:ascii="Arial" w:hAnsi="Arial"/>
                <w:i/>
              </w:rPr>
            </w:pPr>
            <w:r>
              <w:rPr>
                <w:rFonts w:ascii="Arial" w:hAnsi="Arial"/>
                <w:i/>
                <w:noProof/>
                <w:sz w:val="22"/>
              </w:rPr>
              <w:t>How does the writer or director portray the situation in which the social injustice occurs?</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r>
              <w:rPr>
                <w:rFonts w:ascii="Arial" w:hAnsi="Arial"/>
                <w:i/>
              </w:rPr>
              <w:t>12/5/05</w:t>
            </w:r>
          </w:p>
        </w:tc>
        <w:tc>
          <w:tcPr>
            <w:tcW w:w="1260" w:type="dxa"/>
          </w:tcPr>
          <w:p w:rsidR="003F0417" w:rsidRDefault="003F0417">
            <w:pPr>
              <w:pStyle w:val="OmniPage1"/>
              <w:spacing w:line="240" w:lineRule="atLeast"/>
              <w:rPr>
                <w:rFonts w:ascii="Arial" w:hAnsi="Arial"/>
                <w:i/>
              </w:rPr>
            </w:pPr>
            <w:r>
              <w:rPr>
                <w:rFonts w:ascii="Arial" w:hAnsi="Arial"/>
                <w:b/>
                <w:i/>
                <w:noProof/>
              </w:rPr>
              <w:t>Tandia</w:t>
            </w:r>
          </w:p>
        </w:tc>
        <w:tc>
          <w:tcPr>
            <w:tcW w:w="2790" w:type="dxa"/>
          </w:tcPr>
          <w:p w:rsidR="003F0417" w:rsidRDefault="003F0417">
            <w:pPr>
              <w:pStyle w:val="OmniPage1"/>
              <w:spacing w:line="240" w:lineRule="atLeast"/>
              <w:rPr>
                <w:rFonts w:ascii="Arial" w:hAnsi="Arial"/>
                <w:i/>
                <w:noProof/>
              </w:rPr>
            </w:pPr>
            <w:r>
              <w:rPr>
                <w:rFonts w:ascii="Arial" w:hAnsi="Arial"/>
                <w:i/>
                <w:noProof/>
              </w:rPr>
              <w:t>Affected by social injustice of racism and apartheid in South Africa. Division between blacks and whites and hatred and disrespect of blacks.</w:t>
            </w:r>
          </w:p>
          <w:p w:rsidR="003F0417" w:rsidRDefault="003F0417">
            <w:pPr>
              <w:pStyle w:val="OmniPage1"/>
              <w:spacing w:line="240" w:lineRule="atLeast"/>
              <w:rPr>
                <w:rFonts w:ascii="Arial" w:hAnsi="Arial"/>
                <w:i/>
              </w:rPr>
            </w:pPr>
            <w:r>
              <w:rPr>
                <w:rFonts w:ascii="Arial" w:hAnsi="Arial"/>
                <w:i/>
                <w:noProof/>
              </w:rPr>
              <w:t>Rape of Tandia by corrupt police authorities. Tandia is not safe in her own country.</w:t>
            </w:r>
          </w:p>
        </w:tc>
        <w:tc>
          <w:tcPr>
            <w:tcW w:w="3060" w:type="dxa"/>
          </w:tcPr>
          <w:p w:rsidR="003F0417" w:rsidRDefault="003F0417">
            <w:pPr>
              <w:pStyle w:val="OmniPage1"/>
              <w:spacing w:line="240" w:lineRule="atLeast"/>
              <w:rPr>
                <w:rFonts w:ascii="Arial" w:hAnsi="Arial"/>
                <w:i/>
                <w:noProof/>
              </w:rPr>
            </w:pPr>
            <w:r>
              <w:rPr>
                <w:rFonts w:ascii="Arial" w:hAnsi="Arial"/>
                <w:i/>
                <w:noProof/>
              </w:rPr>
              <w:t>"What's another kaffir anyway?" Sergeant Geldenhuis the man who raped her says to Tandia when they meet again.</w:t>
            </w:r>
          </w:p>
          <w:p w:rsidR="003F0417" w:rsidRDefault="003F0417">
            <w:pPr>
              <w:pStyle w:val="OmniPage1"/>
              <w:spacing w:line="240" w:lineRule="atLeast"/>
              <w:rPr>
                <w:rFonts w:ascii="Arial" w:hAnsi="Arial"/>
                <w:i/>
              </w:rPr>
            </w:pPr>
            <w:r>
              <w:rPr>
                <w:rFonts w:ascii="Arial" w:hAnsi="Arial"/>
                <w:i/>
                <w:noProof/>
              </w:rPr>
              <w:t>Sympathise with Tandia but also with the plight of black people in all South Africa.</w:t>
            </w:r>
          </w:p>
        </w:tc>
        <w:tc>
          <w:tcPr>
            <w:tcW w:w="2250" w:type="dxa"/>
          </w:tcPr>
          <w:p w:rsidR="003F0417" w:rsidRDefault="003F0417">
            <w:pPr>
              <w:pStyle w:val="OmniPage1"/>
              <w:spacing w:line="240" w:lineRule="atLeast"/>
              <w:rPr>
                <w:rFonts w:ascii="Arial" w:hAnsi="Arial"/>
                <w:i/>
              </w:rPr>
            </w:pPr>
            <w:r>
              <w:rPr>
                <w:rFonts w:ascii="Arial" w:hAnsi="Arial"/>
                <w:i/>
                <w:noProof/>
              </w:rPr>
              <w:t>Supportive of Tandia -  victim of social injustice and is also a victim of abuse by authorities.</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r>
              <w:rPr>
                <w:rFonts w:ascii="Arial" w:hAnsi="Arial"/>
                <w:i/>
              </w:rPr>
              <w:t>20/5/05</w:t>
            </w:r>
          </w:p>
        </w:tc>
        <w:tc>
          <w:tcPr>
            <w:tcW w:w="1260" w:type="dxa"/>
          </w:tcPr>
          <w:p w:rsidR="003F0417" w:rsidRDefault="003F0417">
            <w:pPr>
              <w:pStyle w:val="OmniPage1"/>
              <w:spacing w:line="240" w:lineRule="atLeast"/>
              <w:rPr>
                <w:rFonts w:ascii="Arial" w:hAnsi="Arial"/>
                <w:i/>
              </w:rPr>
            </w:pPr>
            <w:r>
              <w:rPr>
                <w:rFonts w:ascii="Arial" w:hAnsi="Arial"/>
                <w:b/>
                <w:i/>
                <w:noProof/>
              </w:rPr>
              <w:t>Live From Death Row</w:t>
            </w:r>
          </w:p>
        </w:tc>
        <w:tc>
          <w:tcPr>
            <w:tcW w:w="2790" w:type="dxa"/>
          </w:tcPr>
          <w:p w:rsidR="003F0417" w:rsidRDefault="003F0417">
            <w:pPr>
              <w:tabs>
                <w:tab w:val="left" w:pos="765"/>
                <w:tab w:val="right" w:pos="8497"/>
              </w:tabs>
              <w:rPr>
                <w:i/>
                <w:noProof/>
                <w:sz w:val="20"/>
              </w:rPr>
            </w:pPr>
            <w:r>
              <w:rPr>
                <w:i/>
                <w:noProof/>
                <w:sz w:val="20"/>
              </w:rPr>
              <w:t>“Double imprisonment" as he has not only been imprison since 1995 he has also been on death row.</w:t>
            </w:r>
          </w:p>
          <w:p w:rsidR="003F0417" w:rsidRDefault="003F0417">
            <w:pPr>
              <w:tabs>
                <w:tab w:val="left" w:pos="765"/>
                <w:tab w:val="right" w:pos="8497"/>
              </w:tabs>
              <w:rPr>
                <w:i/>
                <w:noProof/>
                <w:sz w:val="20"/>
              </w:rPr>
            </w:pPr>
          </w:p>
          <w:p w:rsidR="003F0417" w:rsidRDefault="003F0417">
            <w:pPr>
              <w:tabs>
                <w:tab w:val="left" w:pos="765"/>
                <w:tab w:val="right" w:pos="8497"/>
              </w:tabs>
              <w:rPr>
                <w:sz w:val="20"/>
              </w:rPr>
            </w:pPr>
            <w:r>
              <w:rPr>
                <w:i/>
                <w:noProof/>
                <w:sz w:val="20"/>
              </w:rPr>
              <w:t>"Denied family phone calls and shackled" for refusing to violate his religious beliefs.</w:t>
            </w:r>
          </w:p>
        </w:tc>
        <w:tc>
          <w:tcPr>
            <w:tcW w:w="3060" w:type="dxa"/>
          </w:tcPr>
          <w:p w:rsidR="003F0417" w:rsidRDefault="003F0417">
            <w:pPr>
              <w:pStyle w:val="OmniPage1"/>
              <w:spacing w:line="240" w:lineRule="atLeast"/>
              <w:rPr>
                <w:rFonts w:ascii="Arial" w:hAnsi="Arial"/>
                <w:i/>
                <w:noProof/>
              </w:rPr>
            </w:pPr>
            <w:r>
              <w:rPr>
                <w:rFonts w:ascii="Arial" w:hAnsi="Arial"/>
                <w:i/>
                <w:noProof/>
              </w:rPr>
              <w:t>Evidence proving Mumia Abu-Jamal's innocence makes the reader sympathise with Mumia</w:t>
            </w:r>
            <w:r>
              <w:rPr>
                <w:rFonts w:ascii="Arial" w:hAnsi="Arial"/>
                <w:i/>
              </w:rPr>
              <w:t xml:space="preserve">. </w:t>
            </w:r>
            <w:r>
              <w:rPr>
                <w:rFonts w:ascii="Arial" w:hAnsi="Arial"/>
                <w:i/>
                <w:noProof/>
              </w:rPr>
              <w:t>wrongly accused for the murder of a policeman.</w:t>
            </w:r>
          </w:p>
          <w:p w:rsidR="003F0417" w:rsidRDefault="003F0417">
            <w:pPr>
              <w:pStyle w:val="OmniPage1"/>
              <w:spacing w:line="240" w:lineRule="atLeast"/>
              <w:rPr>
                <w:rFonts w:ascii="Arial" w:hAnsi="Arial"/>
                <w:i/>
              </w:rPr>
            </w:pPr>
            <w:r>
              <w:rPr>
                <w:rFonts w:ascii="Arial" w:hAnsi="Arial"/>
                <w:i/>
                <w:noProof/>
              </w:rPr>
              <w:t>Description of the body cavity searches the prisoners undergo is shocking - treated as animals even though they are men.</w:t>
            </w:r>
          </w:p>
        </w:tc>
        <w:tc>
          <w:tcPr>
            <w:tcW w:w="2250" w:type="dxa"/>
          </w:tcPr>
          <w:p w:rsidR="003F0417" w:rsidRDefault="003F0417">
            <w:pPr>
              <w:pStyle w:val="OmniPage1"/>
              <w:spacing w:line="240" w:lineRule="atLeast"/>
              <w:rPr>
                <w:rFonts w:ascii="Arial" w:hAnsi="Arial"/>
                <w:i/>
              </w:rPr>
            </w:pPr>
            <w:r>
              <w:rPr>
                <w:rFonts w:ascii="Arial" w:hAnsi="Arial"/>
                <w:i/>
                <w:noProof/>
              </w:rPr>
              <w:t xml:space="preserve">Corruption in the US Justice system in certain states shown. Mumia makes a plea for change. </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r>
              <w:rPr>
                <w:rFonts w:ascii="Arial" w:hAnsi="Arial"/>
                <w:i/>
              </w:rPr>
              <w:t>31/5/05</w:t>
            </w:r>
          </w:p>
        </w:tc>
        <w:tc>
          <w:tcPr>
            <w:tcW w:w="1260" w:type="dxa"/>
          </w:tcPr>
          <w:p w:rsidR="003F0417" w:rsidRDefault="003F0417">
            <w:pPr>
              <w:pStyle w:val="OmniPage1"/>
              <w:spacing w:line="240" w:lineRule="atLeast"/>
              <w:rPr>
                <w:rFonts w:ascii="Arial" w:hAnsi="Arial"/>
                <w:i/>
              </w:rPr>
            </w:pPr>
            <w:r>
              <w:rPr>
                <w:rFonts w:ascii="Arial" w:hAnsi="Arial"/>
                <w:b/>
                <w:i/>
                <w:noProof/>
              </w:rPr>
              <w:t>Fresh</w:t>
            </w:r>
          </w:p>
        </w:tc>
        <w:tc>
          <w:tcPr>
            <w:tcW w:w="2790" w:type="dxa"/>
          </w:tcPr>
          <w:p w:rsidR="003F0417" w:rsidRDefault="003F0417">
            <w:pPr>
              <w:tabs>
                <w:tab w:val="left" w:pos="765"/>
                <w:tab w:val="right" w:pos="8497"/>
              </w:tabs>
              <w:rPr>
                <w:i/>
                <w:sz w:val="20"/>
              </w:rPr>
            </w:pPr>
            <w:r>
              <w:rPr>
                <w:i/>
                <w:noProof/>
                <w:sz w:val="20"/>
              </w:rPr>
              <w:t>Set in black and Hispanic ghetto - affects Fresh because trapped in the poverty cycle in the projects of the United States.</w:t>
            </w:r>
          </w:p>
        </w:tc>
        <w:tc>
          <w:tcPr>
            <w:tcW w:w="3060" w:type="dxa"/>
          </w:tcPr>
          <w:p w:rsidR="003F0417" w:rsidRDefault="003F0417">
            <w:pPr>
              <w:tabs>
                <w:tab w:val="left" w:pos="765"/>
                <w:tab w:val="right" w:pos="8497"/>
              </w:tabs>
              <w:rPr>
                <w:i/>
                <w:noProof/>
                <w:sz w:val="20"/>
              </w:rPr>
            </w:pPr>
            <w:r>
              <w:rPr>
                <w:i/>
                <w:noProof/>
                <w:sz w:val="20"/>
              </w:rPr>
              <w:t>Sympathise with the underdog - fighting against the restrictions he has. A young black male growing up in a heavily gang influenced society.</w:t>
            </w:r>
          </w:p>
          <w:p w:rsidR="003F0417" w:rsidRDefault="003F0417">
            <w:pPr>
              <w:rPr>
                <w:i/>
                <w:sz w:val="20"/>
              </w:rPr>
            </w:pPr>
            <w:r>
              <w:rPr>
                <w:i/>
                <w:noProof/>
                <w:sz w:val="20"/>
              </w:rPr>
              <w:t>Affecting Fresh and how it is taking away his chances of succeeding in life and not ending up in prison like his gang bosses do.</w:t>
            </w:r>
          </w:p>
        </w:tc>
        <w:tc>
          <w:tcPr>
            <w:tcW w:w="2250" w:type="dxa"/>
          </w:tcPr>
          <w:p w:rsidR="003F0417" w:rsidRDefault="003F0417">
            <w:pPr>
              <w:pStyle w:val="OmniPage1"/>
              <w:spacing w:line="240" w:lineRule="atLeast"/>
              <w:rPr>
                <w:rFonts w:ascii="Arial" w:hAnsi="Arial"/>
                <w:i/>
                <w:noProof/>
              </w:rPr>
            </w:pPr>
            <w:r>
              <w:rPr>
                <w:rFonts w:ascii="Arial" w:hAnsi="Arial"/>
                <w:i/>
                <w:noProof/>
              </w:rPr>
              <w:t>Criticises US government’s lack of help for those occupying the lowest positions in society.</w:t>
            </w:r>
          </w:p>
          <w:p w:rsidR="003F0417" w:rsidRDefault="003F0417">
            <w:pPr>
              <w:pStyle w:val="OmniPage1"/>
              <w:spacing w:line="240" w:lineRule="atLeast"/>
              <w:rPr>
                <w:rFonts w:ascii="Arial" w:hAnsi="Arial"/>
                <w:i/>
              </w:rPr>
            </w:pPr>
            <w:r>
              <w:rPr>
                <w:rFonts w:ascii="Arial" w:hAnsi="Arial"/>
                <w:i/>
                <w:noProof/>
              </w:rPr>
              <w:t>"The government ain't here."</w:t>
            </w:r>
          </w:p>
        </w:tc>
      </w:tr>
      <w:tr w:rsidR="003F0417">
        <w:tblPrEx>
          <w:tblCellMar>
            <w:top w:w="0" w:type="dxa"/>
            <w:bottom w:w="0" w:type="dxa"/>
          </w:tblCellMar>
        </w:tblPrEx>
        <w:tc>
          <w:tcPr>
            <w:tcW w:w="900" w:type="dxa"/>
          </w:tcPr>
          <w:p w:rsidR="003F0417" w:rsidRDefault="003F0417">
            <w:pPr>
              <w:pStyle w:val="OmniPage1"/>
              <w:spacing w:line="240" w:lineRule="atLeast"/>
              <w:rPr>
                <w:rFonts w:ascii="Arial" w:hAnsi="Arial"/>
                <w:i/>
              </w:rPr>
            </w:pPr>
            <w:r>
              <w:rPr>
                <w:rFonts w:ascii="Arial" w:hAnsi="Arial"/>
                <w:i/>
              </w:rPr>
              <w:t>6/6/05</w:t>
            </w:r>
          </w:p>
        </w:tc>
        <w:tc>
          <w:tcPr>
            <w:tcW w:w="1260" w:type="dxa"/>
          </w:tcPr>
          <w:p w:rsidR="003F0417" w:rsidRDefault="003F0417">
            <w:pPr>
              <w:pStyle w:val="OmniPage1"/>
              <w:spacing w:line="240" w:lineRule="atLeast"/>
              <w:rPr>
                <w:rFonts w:ascii="Arial" w:hAnsi="Arial"/>
                <w:i/>
              </w:rPr>
            </w:pPr>
            <w:r>
              <w:rPr>
                <w:rFonts w:ascii="Arial" w:hAnsi="Arial"/>
                <w:b/>
                <w:i/>
                <w:noProof/>
              </w:rPr>
              <w:t>Carla’s Song</w:t>
            </w:r>
          </w:p>
        </w:tc>
        <w:tc>
          <w:tcPr>
            <w:tcW w:w="2790" w:type="dxa"/>
          </w:tcPr>
          <w:p w:rsidR="003F0417" w:rsidRDefault="003F0417">
            <w:pPr>
              <w:tabs>
                <w:tab w:val="left" w:pos="765"/>
                <w:tab w:val="right" w:pos="8497"/>
              </w:tabs>
              <w:rPr>
                <w:i/>
                <w:sz w:val="20"/>
              </w:rPr>
            </w:pPr>
            <w:r>
              <w:rPr>
                <w:i/>
                <w:sz w:val="20"/>
              </w:rPr>
              <w:t>Her village is bombed and raided by Contra troops with sophisticated weapons. Sandinistas have obsolete guns.</w:t>
            </w:r>
          </w:p>
        </w:tc>
        <w:tc>
          <w:tcPr>
            <w:tcW w:w="3060" w:type="dxa"/>
          </w:tcPr>
          <w:p w:rsidR="003F0417" w:rsidRDefault="003F0417">
            <w:pPr>
              <w:tabs>
                <w:tab w:val="left" w:pos="765"/>
                <w:tab w:val="right" w:pos="8497"/>
              </w:tabs>
              <w:rPr>
                <w:i/>
                <w:noProof/>
                <w:sz w:val="20"/>
              </w:rPr>
            </w:pPr>
            <w:r>
              <w:rPr>
                <w:i/>
                <w:noProof/>
                <w:sz w:val="20"/>
              </w:rPr>
              <w:t>Shows how scared the Sandinista supporters are by the Contra fighters with ruthless tactics and random raids on innocent villages.</w:t>
            </w:r>
          </w:p>
          <w:p w:rsidR="003F0417" w:rsidRDefault="003F0417">
            <w:pPr>
              <w:tabs>
                <w:tab w:val="left" w:pos="765"/>
                <w:tab w:val="right" w:pos="8497"/>
              </w:tabs>
              <w:rPr>
                <w:i/>
                <w:noProof/>
                <w:sz w:val="20"/>
              </w:rPr>
            </w:pPr>
          </w:p>
          <w:p w:rsidR="003F0417" w:rsidRDefault="003F0417">
            <w:pPr>
              <w:tabs>
                <w:tab w:val="left" w:pos="765"/>
                <w:tab w:val="right" w:pos="8497"/>
              </w:tabs>
              <w:rPr>
                <w:i/>
                <w:sz w:val="20"/>
              </w:rPr>
            </w:pPr>
            <w:r>
              <w:rPr>
                <w:i/>
                <w:noProof/>
                <w:sz w:val="20"/>
              </w:rPr>
              <w:t>.</w:t>
            </w:r>
          </w:p>
        </w:tc>
        <w:tc>
          <w:tcPr>
            <w:tcW w:w="2250" w:type="dxa"/>
          </w:tcPr>
          <w:p w:rsidR="003F0417" w:rsidRDefault="003F0417">
            <w:pPr>
              <w:pStyle w:val="OmniPage1"/>
              <w:spacing w:line="240" w:lineRule="atLeast"/>
              <w:rPr>
                <w:rFonts w:ascii="Arial" w:hAnsi="Arial"/>
                <w:i/>
              </w:rPr>
            </w:pPr>
            <w:r>
              <w:rPr>
                <w:rFonts w:ascii="Arial" w:hAnsi="Arial"/>
                <w:i/>
                <w:noProof/>
              </w:rPr>
              <w:t>Ken Loach supportive of Sandinistas.</w:t>
            </w:r>
          </w:p>
        </w:tc>
      </w:tr>
    </w:tbl>
    <w:p w:rsidR="003F0417" w:rsidRDefault="003F0417">
      <w:pPr>
        <w:pStyle w:val="Footer"/>
        <w:tabs>
          <w:tab w:val="clear" w:pos="4153"/>
          <w:tab w:val="clear" w:pos="8306"/>
        </w:tabs>
        <w:ind w:right="1203"/>
        <w:rPr>
          <w:b/>
        </w:rPr>
      </w:pPr>
    </w:p>
    <w:p w:rsidR="003F0417" w:rsidRDefault="003F0417">
      <w:pPr>
        <w:pStyle w:val="Footer"/>
        <w:tabs>
          <w:tab w:val="clear" w:pos="4153"/>
          <w:tab w:val="clear" w:pos="8306"/>
        </w:tabs>
        <w:ind w:right="1203"/>
        <w:rPr>
          <w:b/>
        </w:rPr>
      </w:pPr>
      <w:r>
        <w:rPr>
          <w:b/>
        </w:rPr>
        <w:br w:type="page"/>
        <w:t>Report: Social Injustice</w:t>
      </w:r>
    </w:p>
    <w:p w:rsidR="003F0417" w:rsidRDefault="003F0417">
      <w:pPr>
        <w:ind w:right="1203"/>
        <w:rPr>
          <w:b/>
          <w:i/>
          <w:noProof/>
          <w:sz w:val="22"/>
        </w:rPr>
      </w:pPr>
      <w:r>
        <w:rPr>
          <w:b/>
          <w:i/>
          <w:noProof/>
          <w:sz w:val="22"/>
        </w:rPr>
        <w:pict>
          <v:shape id="_x0000_s1951" type="#_x0000_t202" style="position:absolute;margin-left:408.25pt;margin-top:-27.6pt;width:90pt;height:108pt;z-index:251729408">
            <v:textbox style="mso-next-textbox:#_x0000_s1951">
              <w:txbxContent>
                <w:p w:rsidR="003F0417" w:rsidRDefault="003F0417">
                  <w:pPr>
                    <w:rPr>
                      <w:sz w:val="16"/>
                    </w:rPr>
                  </w:pPr>
                  <w:r>
                    <w:rPr>
                      <w:b/>
                      <w:sz w:val="16"/>
                    </w:rPr>
                    <w:t>Achievement</w:t>
                  </w:r>
                </w:p>
                <w:p w:rsidR="003F0417" w:rsidRDefault="003F0417">
                  <w:pPr>
                    <w:rPr>
                      <w:sz w:val="16"/>
                    </w:rPr>
                  </w:pPr>
                  <w:r>
                    <w:rPr>
                      <w:sz w:val="16"/>
                    </w:rPr>
                    <w:t>Presents well-supported conclusions.</w:t>
                  </w:r>
                </w:p>
                <w:p w:rsidR="003F0417" w:rsidRDefault="003F0417">
                  <w:pPr>
                    <w:rPr>
                      <w:sz w:val="16"/>
                    </w:rPr>
                  </w:pPr>
                  <w:r>
                    <w:rPr>
                      <w:sz w:val="16"/>
                    </w:rPr>
                    <w:t>[third criterion]</w:t>
                  </w:r>
                </w:p>
                <w:p w:rsidR="003F0417" w:rsidRDefault="003F0417">
                  <w:pPr>
                    <w:rPr>
                      <w:sz w:val="16"/>
                    </w:rPr>
                  </w:pPr>
                </w:p>
                <w:p w:rsidR="003F0417" w:rsidRDefault="003F0417">
                  <w:r>
                    <w:rPr>
                      <w:sz w:val="16"/>
                    </w:rPr>
                    <w:t>Does not include sufficient judgements required for merit.</w:t>
                  </w:r>
                </w:p>
              </w:txbxContent>
            </v:textbox>
          </v:shape>
        </w:pict>
      </w:r>
    </w:p>
    <w:p w:rsidR="003F0417" w:rsidRDefault="003F0417">
      <w:pPr>
        <w:ind w:right="1203"/>
        <w:rPr>
          <w:b/>
          <w:i/>
          <w:noProof/>
          <w:sz w:val="22"/>
        </w:rPr>
      </w:pPr>
      <w:r>
        <w:rPr>
          <w:b/>
          <w:i/>
          <w:noProof/>
          <w:sz w:val="22"/>
        </w:rPr>
        <w:t>Introduction</w:t>
      </w:r>
    </w:p>
    <w:p w:rsidR="003F0417" w:rsidRDefault="003F0417">
      <w:pPr>
        <w:ind w:right="1203"/>
        <w:rPr>
          <w:i/>
          <w:noProof/>
          <w:sz w:val="22"/>
        </w:rPr>
      </w:pPr>
      <w:r>
        <w:rPr>
          <w:i/>
          <w:noProof/>
          <w:sz w:val="22"/>
        </w:rPr>
        <w:pict>
          <v:shape id="_x0000_s1945" type="#_x0000_t61" style="position:absolute;margin-left:408.25pt;margin-top:74.65pt;width:90pt;height:54pt;z-index:251724288" adj="-1944,1600">
            <v:textbox style="mso-next-textbox:#_x0000_s1945">
              <w:txbxContent>
                <w:p w:rsidR="003F0417" w:rsidRDefault="003F0417">
                  <w:pPr>
                    <w:pStyle w:val="BodyText2"/>
                    <w:rPr>
                      <w:rFonts w:ascii="Arial" w:hAnsi="Arial"/>
                      <w:b w:val="0"/>
                      <w:sz w:val="16"/>
                    </w:rPr>
                  </w:pPr>
                  <w:r>
                    <w:rPr>
                      <w:rFonts w:ascii="Arial" w:hAnsi="Arial"/>
                      <w:b w:val="0"/>
                      <w:sz w:val="16"/>
                    </w:rPr>
                    <w:t>Briefly describes the research focus and the setting for each text.</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p>
              </w:txbxContent>
            </v:textbox>
          </v:shape>
        </w:pict>
      </w:r>
      <w:r>
        <w:rPr>
          <w:i/>
          <w:noProof/>
          <w:sz w:val="22"/>
        </w:rPr>
        <w:t xml:space="preserve">My research looks at social injustice in texts with different settings.  In my research, I studied four texts: </w:t>
      </w:r>
      <w:r>
        <w:rPr>
          <w:i/>
          <w:noProof/>
          <w:sz w:val="22"/>
          <w:u w:val="single"/>
        </w:rPr>
        <w:t>Carla's Song</w:t>
      </w:r>
      <w:r>
        <w:rPr>
          <w:i/>
          <w:noProof/>
          <w:sz w:val="22"/>
        </w:rPr>
        <w:t xml:space="preserve"> directed by Ken Loach, </w:t>
      </w:r>
      <w:r>
        <w:rPr>
          <w:i/>
          <w:noProof/>
          <w:sz w:val="22"/>
          <w:u w:val="single"/>
        </w:rPr>
        <w:t>Tandia</w:t>
      </w:r>
      <w:r>
        <w:rPr>
          <w:i/>
          <w:noProof/>
          <w:sz w:val="22"/>
        </w:rPr>
        <w:t xml:space="preserve"> by Bryce Courtney, </w:t>
      </w:r>
      <w:r>
        <w:rPr>
          <w:i/>
          <w:noProof/>
          <w:sz w:val="22"/>
          <w:u w:val="single"/>
        </w:rPr>
        <w:t>Live from Death Row</w:t>
      </w:r>
      <w:r>
        <w:rPr>
          <w:i/>
          <w:noProof/>
          <w:sz w:val="22"/>
        </w:rPr>
        <w:t xml:space="preserve"> by Mumia Abu-Jamal and </w:t>
      </w:r>
      <w:r>
        <w:rPr>
          <w:i/>
          <w:noProof/>
          <w:sz w:val="22"/>
          <w:u w:val="single"/>
        </w:rPr>
        <w:t xml:space="preserve">Fresh </w:t>
      </w:r>
      <w:r>
        <w:rPr>
          <w:i/>
          <w:noProof/>
          <w:sz w:val="22"/>
        </w:rPr>
        <w:t xml:space="preserve">directed by Boaz Yakin. In all of the texts I studied, social injustice is experienced first hand by the main characters. In </w:t>
      </w:r>
      <w:r>
        <w:rPr>
          <w:i/>
          <w:noProof/>
          <w:sz w:val="22"/>
          <w:u w:val="single"/>
        </w:rPr>
        <w:t>Tandia</w:t>
      </w:r>
      <w:r>
        <w:rPr>
          <w:i/>
          <w:noProof/>
          <w:sz w:val="22"/>
        </w:rPr>
        <w:t xml:space="preserve">, Tandia is a victim of social injustice as she is abused by South African authorities because of race. In </w:t>
      </w:r>
      <w:r>
        <w:rPr>
          <w:i/>
          <w:noProof/>
          <w:sz w:val="22"/>
          <w:u w:val="single"/>
        </w:rPr>
        <w:t>Live from Death Row</w:t>
      </w:r>
      <w:r>
        <w:rPr>
          <w:i/>
          <w:noProof/>
          <w:sz w:val="22"/>
        </w:rPr>
        <w:t xml:space="preserve">, Mumia writes about being a victim of racial prejudice from </w:t>
      </w:r>
      <w:smartTag w:uri="urn:schemas-microsoft-com:office:smarttags" w:element="country-region">
        <w:smartTag w:uri="urn:schemas-microsoft-com:office:smarttags" w:element="place">
          <w:r>
            <w:rPr>
              <w:i/>
              <w:noProof/>
              <w:sz w:val="22"/>
            </w:rPr>
            <w:t>USA</w:t>
          </w:r>
        </w:smartTag>
      </w:smartTag>
      <w:r>
        <w:rPr>
          <w:i/>
          <w:noProof/>
          <w:sz w:val="22"/>
        </w:rPr>
        <w:t xml:space="preserve"> legal authorities. </w:t>
      </w:r>
      <w:r>
        <w:rPr>
          <w:i/>
          <w:noProof/>
          <w:sz w:val="22"/>
          <w:u w:val="single"/>
        </w:rPr>
        <w:t>Carla's Song</w:t>
      </w:r>
      <w:r>
        <w:rPr>
          <w:i/>
          <w:noProof/>
          <w:sz w:val="22"/>
        </w:rPr>
        <w:t xml:space="preserve"> shows the struggle of the Sandinista supporters in </w:t>
      </w:r>
      <w:smartTag w:uri="urn:schemas-microsoft-com:office:smarttags" w:element="country-region">
        <w:smartTag w:uri="urn:schemas-microsoft-com:office:smarttags" w:element="place">
          <w:r>
            <w:rPr>
              <w:i/>
              <w:noProof/>
              <w:sz w:val="22"/>
            </w:rPr>
            <w:t>Nicaragua</w:t>
          </w:r>
        </w:smartTag>
      </w:smartTag>
      <w:r>
        <w:rPr>
          <w:i/>
          <w:noProof/>
          <w:sz w:val="22"/>
        </w:rPr>
        <w:t xml:space="preserve"> against the superior right wing Contras forces through the eyes of Carla who is a Sandinista supporter. In </w:t>
      </w:r>
      <w:r>
        <w:rPr>
          <w:i/>
          <w:noProof/>
          <w:sz w:val="22"/>
          <w:u w:val="single"/>
        </w:rPr>
        <w:t>Fresh</w:t>
      </w:r>
      <w:r>
        <w:rPr>
          <w:i/>
          <w:noProof/>
          <w:sz w:val="22"/>
        </w:rPr>
        <w:t xml:space="preserve"> the main character fights against the poverty cycle he is trapped in a ghetto in the </w:t>
      </w:r>
      <w:smartTag w:uri="urn:schemas-microsoft-com:office:smarttags" w:element="country-region">
        <w:smartTag w:uri="urn:schemas-microsoft-com:office:smarttags" w:element="place">
          <w:r>
            <w:rPr>
              <w:i/>
              <w:noProof/>
              <w:sz w:val="22"/>
            </w:rPr>
            <w:t>United States</w:t>
          </w:r>
        </w:smartTag>
      </w:smartTag>
      <w:r>
        <w:rPr>
          <w:i/>
          <w:noProof/>
          <w:sz w:val="22"/>
        </w:rPr>
        <w:t>.</w:t>
      </w:r>
    </w:p>
    <w:p w:rsidR="003F0417" w:rsidRDefault="003F0417">
      <w:pPr>
        <w:ind w:right="1203"/>
        <w:rPr>
          <w:i/>
          <w:noProof/>
          <w:sz w:val="22"/>
        </w:rPr>
      </w:pPr>
    </w:p>
    <w:p w:rsidR="003F0417" w:rsidRDefault="003F0417">
      <w:pPr>
        <w:ind w:right="1203"/>
        <w:rPr>
          <w:i/>
          <w:noProof/>
          <w:sz w:val="22"/>
        </w:rPr>
      </w:pPr>
    </w:p>
    <w:p w:rsidR="003F0417" w:rsidRDefault="003F0417">
      <w:pPr>
        <w:ind w:right="753"/>
        <w:rPr>
          <w:i/>
          <w:noProof/>
          <w:sz w:val="22"/>
        </w:rPr>
      </w:pPr>
      <w:r>
        <w:rPr>
          <w:b/>
          <w:i/>
          <w:noProof/>
          <w:sz w:val="22"/>
        </w:rPr>
        <w:t>How does social injustice affect the environment?</w:t>
      </w:r>
    </w:p>
    <w:p w:rsidR="003F0417" w:rsidRDefault="003F0417">
      <w:pPr>
        <w:ind w:right="1203"/>
        <w:rPr>
          <w:i/>
          <w:noProof/>
          <w:sz w:val="22"/>
        </w:rPr>
      </w:pPr>
      <w:r>
        <w:rPr>
          <w:b/>
          <w:i/>
          <w:noProof/>
          <w:sz w:val="22"/>
        </w:rPr>
        <w:pict>
          <v:shape id="_x0000_s1940" type="#_x0000_t61" style="position:absolute;margin-left:417.25pt;margin-top:3.85pt;width:81pt;height:109.7pt;z-index:251720192" adj="-2160,6104">
            <v:textbox style="mso-next-textbox:#_x0000_s1940">
              <w:txbxContent>
                <w:p w:rsidR="003F0417" w:rsidRDefault="003F0417">
                  <w:pPr>
                    <w:pStyle w:val="BodyText2"/>
                    <w:rPr>
                      <w:rFonts w:ascii="Arial" w:hAnsi="Arial"/>
                      <w:b w:val="0"/>
                      <w:sz w:val="16"/>
                    </w:rPr>
                  </w:pPr>
                  <w:r>
                    <w:rPr>
                      <w:rFonts w:ascii="Arial" w:hAnsi="Arial"/>
                      <w:b w:val="0"/>
                      <w:sz w:val="16"/>
                    </w:rPr>
                    <w:t>Develops conclusions about how social injustice affects the environment, supported by examples.</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Deals with each text separately.</w:t>
                  </w:r>
                </w:p>
              </w:txbxContent>
            </v:textbox>
          </v:shape>
        </w:pict>
      </w:r>
      <w:r>
        <w:rPr>
          <w:b/>
          <w:i/>
          <w:noProof/>
          <w:sz w:val="22"/>
        </w:rPr>
        <w:pict>
          <v:line id="_x0000_s1941" style="position:absolute;flip:x;z-index:251721216" from="408.25pt,3.85pt" to="408.25pt,282.85pt">
            <v:stroke endarrow="open"/>
          </v:line>
        </w:pict>
      </w:r>
      <w:r>
        <w:rPr>
          <w:i/>
          <w:noProof/>
          <w:sz w:val="22"/>
        </w:rPr>
        <w:t xml:space="preserve">All the environments the characters live in are affected by social injustice. Tandia's environment is shaped by apartheid. Tandia cannot have a fair fight against the system because of the colour of her skin. She is raped by the policeman Sergeant Geldenhuis. This shows how corrupt the system is, as the authorities do not protect, they abuse the citizens. </w:t>
      </w:r>
    </w:p>
    <w:p w:rsidR="003F0417" w:rsidRDefault="003F0417">
      <w:pPr>
        <w:ind w:right="1203"/>
        <w:rPr>
          <w:i/>
          <w:noProof/>
          <w:sz w:val="22"/>
        </w:rPr>
      </w:pPr>
    </w:p>
    <w:p w:rsidR="003F0417" w:rsidRDefault="003F0417">
      <w:pPr>
        <w:ind w:right="1203"/>
        <w:rPr>
          <w:i/>
          <w:noProof/>
          <w:sz w:val="22"/>
        </w:rPr>
      </w:pPr>
      <w:r>
        <w:rPr>
          <w:i/>
          <w:noProof/>
          <w:sz w:val="22"/>
        </w:rPr>
        <w:t xml:space="preserve">Mumia's environment is the prison where he has been held just because he is black, despite being proved innocent. because he is a victim of racism in the </w:t>
      </w:r>
      <w:smartTag w:uri="urn:schemas-microsoft-com:office:smarttags" w:element="country-region">
        <w:smartTag w:uri="urn:schemas-microsoft-com:office:smarttags" w:element="place">
          <w:r>
            <w:rPr>
              <w:i/>
              <w:noProof/>
              <w:sz w:val="22"/>
            </w:rPr>
            <w:t>US</w:t>
          </w:r>
        </w:smartTag>
      </w:smartTag>
      <w:r>
        <w:rPr>
          <w:i/>
          <w:noProof/>
          <w:sz w:val="22"/>
        </w:rPr>
        <w:t xml:space="preserve"> justice system. He has not only been in prison since 1995, he has also been on death row. His prison in Keystone state is a cruel prison and treats its prisoners as vermin. Mumia is "denied family phone calls and shackled" for refusing to violate his religious beliefs.</w:t>
      </w:r>
    </w:p>
    <w:p w:rsidR="003F0417" w:rsidRDefault="003F0417">
      <w:pPr>
        <w:ind w:right="1203"/>
        <w:rPr>
          <w:i/>
          <w:noProof/>
          <w:sz w:val="22"/>
        </w:rPr>
      </w:pPr>
    </w:p>
    <w:p w:rsidR="003F0417" w:rsidRDefault="003F0417">
      <w:pPr>
        <w:ind w:right="1203"/>
        <w:rPr>
          <w:i/>
          <w:noProof/>
          <w:sz w:val="22"/>
        </w:rPr>
      </w:pPr>
      <w:r>
        <w:rPr>
          <w:i/>
          <w:noProof/>
          <w:sz w:val="22"/>
        </w:rPr>
        <w:t xml:space="preserve">The environment affects Carla heavily because </w:t>
      </w:r>
      <w:smartTag w:uri="urn:schemas-microsoft-com:office:smarttags" w:element="country-region">
        <w:smartTag w:uri="urn:schemas-microsoft-com:office:smarttags" w:element="place">
          <w:r>
            <w:rPr>
              <w:i/>
              <w:noProof/>
              <w:sz w:val="22"/>
            </w:rPr>
            <w:t>Nicaragua</w:t>
          </w:r>
        </w:smartTag>
      </w:smartTag>
      <w:r>
        <w:rPr>
          <w:i/>
          <w:noProof/>
          <w:sz w:val="22"/>
        </w:rPr>
        <w:t xml:space="preserve"> was in civil war in the 1980s leaving it in ruins. Her village is bombed and raided by Contra troops with sophisticated weapons. The Sandinistas only have obsolete weapons and this shows how badly social injustice has shaped the environment as the Sandinistas have few resources and money. </w:t>
      </w:r>
    </w:p>
    <w:p w:rsidR="003F0417" w:rsidRDefault="003F0417">
      <w:pPr>
        <w:ind w:right="1203"/>
        <w:rPr>
          <w:i/>
          <w:noProof/>
          <w:sz w:val="22"/>
        </w:rPr>
      </w:pPr>
    </w:p>
    <w:p w:rsidR="003F0417" w:rsidRDefault="003F0417">
      <w:pPr>
        <w:ind w:right="1203"/>
        <w:rPr>
          <w:i/>
          <w:noProof/>
          <w:sz w:val="22"/>
        </w:rPr>
      </w:pPr>
      <w:r>
        <w:rPr>
          <w:i/>
          <w:noProof/>
          <w:sz w:val="22"/>
        </w:rPr>
        <w:t>Social injustice affects Fresh's environment because it is set in a ghetto which has grown into a crime filled, black and Hispanic community as a result of social injustice. The environment affects Fresh because he is trapped in the poverty cycle that is very hard to break out of. Fresh uses the black chess pieces against the white pieces to symbolise the environment he lives in. It shows how his people are black and poor and to overcome the ghetto he has to overcome battles with white people. I found that in all the texts that social injustice strongly affected the settings the texts were set in.</w:t>
      </w:r>
    </w:p>
    <w:p w:rsidR="003F0417" w:rsidRDefault="003F0417">
      <w:pPr>
        <w:ind w:right="1203"/>
        <w:rPr>
          <w:i/>
          <w:noProof/>
          <w:sz w:val="22"/>
        </w:rPr>
      </w:pPr>
    </w:p>
    <w:p w:rsidR="003F0417" w:rsidRDefault="003F0417">
      <w:pPr>
        <w:ind w:right="1203"/>
        <w:rPr>
          <w:i/>
          <w:noProof/>
          <w:sz w:val="22"/>
        </w:rPr>
      </w:pPr>
    </w:p>
    <w:p w:rsidR="003F0417" w:rsidRDefault="003F0417">
      <w:pPr>
        <w:ind w:right="1203"/>
        <w:rPr>
          <w:i/>
          <w:noProof/>
          <w:sz w:val="22"/>
        </w:rPr>
      </w:pPr>
      <w:r>
        <w:rPr>
          <w:i/>
          <w:noProof/>
          <w:sz w:val="22"/>
        </w:rPr>
        <w:pict>
          <v:shape id="_x0000_s1942" type="#_x0000_t61" style="position:absolute;margin-left:408.25pt;margin-top:11pt;width:90pt;height:82.7pt;z-index:251722240" adj="-2952,8136">
            <v:textbox style="mso-next-textbox:#_x0000_s1942">
              <w:txbxContent>
                <w:p w:rsidR="003F0417" w:rsidRDefault="003F0417">
                  <w:pPr>
                    <w:pStyle w:val="BodyText2"/>
                    <w:ind w:left="90"/>
                    <w:rPr>
                      <w:rFonts w:ascii="Arial" w:hAnsi="Arial"/>
                      <w:b w:val="0"/>
                      <w:sz w:val="16"/>
                    </w:rPr>
                  </w:pPr>
                  <w:r>
                    <w:rPr>
                      <w:rFonts w:ascii="Arial" w:hAnsi="Arial"/>
                      <w:b w:val="0"/>
                      <w:sz w:val="16"/>
                    </w:rPr>
                    <w:t>Develops a judgement. Judgements are not sufficiently developed elsewhere in the report  as needed for merit.</w:t>
                  </w:r>
                </w:p>
              </w:txbxContent>
            </v:textbox>
          </v:shape>
        </w:pict>
      </w:r>
      <w:r>
        <w:rPr>
          <w:b/>
          <w:i/>
          <w:noProof/>
          <w:sz w:val="22"/>
        </w:rPr>
        <w:t>Why do I sympathise with the characters in each text?</w:t>
      </w:r>
    </w:p>
    <w:p w:rsidR="003F0417" w:rsidRDefault="003F0417">
      <w:pPr>
        <w:ind w:right="1203"/>
        <w:rPr>
          <w:i/>
          <w:noProof/>
          <w:sz w:val="22"/>
        </w:rPr>
      </w:pPr>
      <w:r>
        <w:rPr>
          <w:i/>
          <w:noProof/>
          <w:sz w:val="22"/>
        </w:rPr>
        <w:t>I sympathise with the main characters because they are victims of social injustice. Tandia, Mumia and Fresh are racially discriminated against. I sympathise with them because of the injustices and hardships they go through, like the humiliating body cavity searches Mumia goes through. I sympathise with Mumia as I know that he is innocent. The true murderers confessed to the murder which Mumia was framed for, but still Mumia has not been released and he still undergoes body cavity searches. I sympathise with Fresh because he is an underdog fighting against the odds. He lives in a heavily gang influenced society and the government does not care for the community. This is portrayed by the overflowing rubbish bins and the amount of crime which is present. I sympathise because I see how social injustice is affecting Fresh. It is taking away his chances of succeeding in life and not ending up in prison like his gang bosses do. I sympathise with Tandia because because she is a victim of social injustice and is also a victim of abuse by authorities. "What's another kaffir anyway?" Sergeant Geldenhuis [who was the man who raped her] says to Tandia when they meet once again.</w:t>
      </w:r>
    </w:p>
    <w:p w:rsidR="003F0417" w:rsidRDefault="003F0417">
      <w:pPr>
        <w:ind w:right="1203"/>
        <w:rPr>
          <w:i/>
          <w:noProof/>
          <w:sz w:val="22"/>
        </w:rPr>
      </w:pPr>
      <w:r>
        <w:rPr>
          <w:i/>
          <w:noProof/>
          <w:sz w:val="22"/>
        </w:rPr>
        <w:pict>
          <v:shape id="_x0000_s1943" type="#_x0000_t61" style="position:absolute;margin-left:408.25pt;margin-top:-80.7pt;width:90pt;height:99pt;z-index:251723264" adj="-1512,7462">
            <v:textbox style="mso-next-textbox:#_x0000_s1943">
              <w:txbxContent>
                <w:p w:rsidR="003F0417" w:rsidRDefault="003F0417">
                  <w:pPr>
                    <w:pStyle w:val="BodyText2"/>
                    <w:rPr>
                      <w:rFonts w:ascii="Arial" w:hAnsi="Arial"/>
                      <w:b w:val="0"/>
                      <w:sz w:val="16"/>
                    </w:rPr>
                  </w:pPr>
                  <w:r>
                    <w:rPr>
                      <w:rFonts w:ascii="Arial" w:hAnsi="Arial"/>
                      <w:b w:val="0"/>
                      <w:sz w:val="16"/>
                    </w:rPr>
                    <w:t>Develops conclusions about reasons for sympathising, supported by examples.</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Deals with each text separately.</w:t>
                  </w:r>
                </w:p>
              </w:txbxContent>
            </v:textbox>
          </v:shape>
        </w:pict>
      </w:r>
    </w:p>
    <w:p w:rsidR="003F0417" w:rsidRDefault="003F0417">
      <w:pPr>
        <w:ind w:right="1203"/>
        <w:rPr>
          <w:i/>
          <w:noProof/>
          <w:sz w:val="22"/>
        </w:rPr>
      </w:pPr>
    </w:p>
    <w:p w:rsidR="003F0417" w:rsidRDefault="003F0417">
      <w:pPr>
        <w:ind w:right="1203"/>
        <w:rPr>
          <w:b/>
          <w:i/>
          <w:noProof/>
          <w:sz w:val="22"/>
        </w:rPr>
      </w:pPr>
      <w:r>
        <w:rPr>
          <w:i/>
          <w:noProof/>
          <w:sz w:val="22"/>
        </w:rPr>
        <w:pict>
          <v:shape id="_x0000_s1947" type="#_x0000_t61" style="position:absolute;margin-left:408.25pt;margin-top:22.7pt;width:90pt;height:99pt;z-index:251725312" adj="-1512,7462">
            <v:textbox style="mso-next-textbox:#_x0000_s1947">
              <w:txbxContent>
                <w:p w:rsidR="003F0417" w:rsidRDefault="003F0417">
                  <w:pPr>
                    <w:pStyle w:val="BodyText2"/>
                    <w:rPr>
                      <w:rFonts w:ascii="Arial" w:hAnsi="Arial"/>
                      <w:b w:val="0"/>
                      <w:sz w:val="16"/>
                    </w:rPr>
                  </w:pPr>
                  <w:r>
                    <w:rPr>
                      <w:rFonts w:ascii="Arial" w:hAnsi="Arial"/>
                      <w:b w:val="0"/>
                      <w:sz w:val="16"/>
                    </w:rPr>
                    <w:t>Develops conclusions about the writer’s / director’s stance. Limited supporting evidence provided.</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Deals with each text separately.</w:t>
                  </w:r>
                </w:p>
              </w:txbxContent>
            </v:textbox>
          </v:shape>
        </w:pict>
      </w:r>
      <w:r>
        <w:rPr>
          <w:b/>
          <w:i/>
          <w:noProof/>
          <w:sz w:val="22"/>
        </w:rPr>
        <w:t>How does the writer or director portray the situation in which the social injustice occurs?</w:t>
      </w:r>
    </w:p>
    <w:p w:rsidR="003F0417" w:rsidRDefault="003F0417">
      <w:pPr>
        <w:ind w:right="1203"/>
        <w:rPr>
          <w:i/>
          <w:noProof/>
          <w:sz w:val="22"/>
        </w:rPr>
      </w:pPr>
      <w:r>
        <w:rPr>
          <w:i/>
          <w:noProof/>
          <w:sz w:val="22"/>
        </w:rPr>
        <w:t xml:space="preserve">This is similar in each text. In </w:t>
      </w:r>
      <w:r>
        <w:rPr>
          <w:i/>
          <w:noProof/>
          <w:sz w:val="22"/>
          <w:u w:val="single"/>
        </w:rPr>
        <w:t>Carla's Song</w:t>
      </w:r>
      <w:r>
        <w:rPr>
          <w:i/>
          <w:noProof/>
          <w:sz w:val="22"/>
        </w:rPr>
        <w:t xml:space="preserve">, Ken Loach takes sides and only portrays the hardships experienced by the communists as his views are supportive of the Sandinistas. In </w:t>
      </w:r>
      <w:r>
        <w:rPr>
          <w:i/>
          <w:noProof/>
          <w:sz w:val="22"/>
          <w:u w:val="single"/>
        </w:rPr>
        <w:t>Tandia</w:t>
      </w:r>
      <w:r>
        <w:rPr>
          <w:i/>
          <w:noProof/>
          <w:sz w:val="22"/>
        </w:rPr>
        <w:t xml:space="preserve">, I think Byrce Courtney is supportive of Tandia and highlights the social injustice and apartheid she experiences at the hands of the South African authorities. This is the same as </w:t>
      </w:r>
      <w:r>
        <w:rPr>
          <w:i/>
          <w:noProof/>
          <w:sz w:val="22"/>
          <w:u w:val="single"/>
        </w:rPr>
        <w:t>Fresh</w:t>
      </w:r>
      <w:r>
        <w:rPr>
          <w:i/>
          <w:noProof/>
          <w:sz w:val="22"/>
        </w:rPr>
        <w:t xml:space="preserve"> because Boaz Yakin takes the side of those living in the ghettos, showing that life is very hard with little help from outside forces such as the government: "the government ain't here." In </w:t>
      </w:r>
      <w:r>
        <w:rPr>
          <w:i/>
          <w:noProof/>
          <w:sz w:val="22"/>
          <w:u w:val="single"/>
        </w:rPr>
        <w:t>Live from Death Row</w:t>
      </w:r>
      <w:r>
        <w:rPr>
          <w:i/>
          <w:noProof/>
          <w:sz w:val="22"/>
        </w:rPr>
        <w:t xml:space="preserve">, we get Mumia Abu-Jamal’s side of the situation for the obvious reason that  the book is an autobiography. He takes the side of the blacks in the </w:t>
      </w:r>
      <w:smartTag w:uri="urn:schemas-microsoft-com:office:smarttags" w:element="country-region">
        <w:smartTag w:uri="urn:schemas-microsoft-com:office:smarttags" w:element="place">
          <w:r>
            <w:rPr>
              <w:i/>
              <w:noProof/>
              <w:sz w:val="22"/>
            </w:rPr>
            <w:t>United States</w:t>
          </w:r>
        </w:smartTag>
      </w:smartTag>
      <w:r>
        <w:rPr>
          <w:i/>
          <w:noProof/>
          <w:sz w:val="22"/>
        </w:rPr>
        <w:t xml:space="preserve"> and highlights the corruption of the </w:t>
      </w:r>
      <w:smartTag w:uri="urn:schemas-microsoft-com:office:smarttags" w:element="country-region">
        <w:smartTag w:uri="urn:schemas-microsoft-com:office:smarttags" w:element="place">
          <w:r>
            <w:rPr>
              <w:i/>
              <w:noProof/>
              <w:sz w:val="22"/>
            </w:rPr>
            <w:t>US</w:t>
          </w:r>
        </w:smartTag>
      </w:smartTag>
      <w:r>
        <w:rPr>
          <w:i/>
          <w:noProof/>
          <w:sz w:val="22"/>
        </w:rPr>
        <w:t xml:space="preserve"> justice system.</w:t>
      </w:r>
    </w:p>
    <w:p w:rsidR="003F0417" w:rsidRDefault="003F0417">
      <w:pPr>
        <w:ind w:right="1203"/>
        <w:rPr>
          <w:i/>
          <w:noProof/>
          <w:sz w:val="22"/>
        </w:rPr>
      </w:pPr>
    </w:p>
    <w:p w:rsidR="003F0417" w:rsidRDefault="003F0417">
      <w:pPr>
        <w:ind w:right="1203"/>
        <w:rPr>
          <w:i/>
          <w:noProof/>
          <w:sz w:val="22"/>
        </w:rPr>
      </w:pPr>
    </w:p>
    <w:p w:rsidR="003F0417" w:rsidRDefault="003F0417">
      <w:pPr>
        <w:ind w:right="1203"/>
        <w:rPr>
          <w:b/>
          <w:i/>
          <w:noProof/>
          <w:sz w:val="22"/>
        </w:rPr>
      </w:pPr>
      <w:r>
        <w:rPr>
          <w:b/>
          <w:i/>
          <w:noProof/>
          <w:sz w:val="22"/>
        </w:rPr>
        <w:t>Conclusion</w:t>
      </w:r>
    </w:p>
    <w:p w:rsidR="003F0417" w:rsidRDefault="003F0417">
      <w:pPr>
        <w:ind w:right="1203"/>
        <w:rPr>
          <w:i/>
          <w:noProof/>
          <w:sz w:val="22"/>
        </w:rPr>
      </w:pPr>
      <w:r>
        <w:rPr>
          <w:i/>
          <w:noProof/>
          <w:sz w:val="22"/>
        </w:rPr>
        <w:pict>
          <v:shape id="_x0000_s1949" type="#_x0000_t61" style="position:absolute;margin-left:408.25pt;margin-top:3pt;width:90pt;height:82.7pt;z-index:251727360" adj="-2568,9285">
            <v:textbox style="mso-next-textbox:#_x0000_s1949">
              <w:txbxContent>
                <w:p w:rsidR="003F0417" w:rsidRDefault="003F0417">
                  <w:pPr>
                    <w:pStyle w:val="BodyText2"/>
                    <w:ind w:left="90"/>
                    <w:rPr>
                      <w:rFonts w:ascii="Arial" w:hAnsi="Arial"/>
                      <w:b w:val="0"/>
                      <w:sz w:val="16"/>
                    </w:rPr>
                  </w:pPr>
                  <w:r>
                    <w:rPr>
                      <w:rFonts w:ascii="Arial" w:hAnsi="Arial"/>
                      <w:b w:val="0"/>
                      <w:sz w:val="16"/>
                    </w:rPr>
                    <w:t>Develops a judgement. Judgements are not sufficiently developed elsewhere in the report  as needed for merit.</w:t>
                  </w:r>
                </w:p>
              </w:txbxContent>
            </v:textbox>
          </v:shape>
        </w:pict>
      </w:r>
      <w:r>
        <w:rPr>
          <w:i/>
          <w:noProof/>
          <w:sz w:val="22"/>
        </w:rPr>
        <w:t xml:space="preserve">I have found that social injustice has a very strong effect on the environment and the characters in the texts I studied. The sympathy I have for the main characters is created in similar ways in all of the texts. I support them because they are all underdogs who are the "good guys" which makes me try to understand their situations more clearly. Researching this topic  has also makes me think about the environments where social injustice occurs. </w:t>
      </w:r>
    </w:p>
    <w:p w:rsidR="003F0417" w:rsidRDefault="003F0417">
      <w:pPr>
        <w:ind w:right="1203"/>
        <w:rPr>
          <w:i/>
          <w:noProof/>
          <w:sz w:val="22"/>
        </w:rPr>
      </w:pPr>
    </w:p>
    <w:p w:rsidR="003F0417" w:rsidRDefault="003F0417">
      <w:pPr>
        <w:ind w:right="1203"/>
        <w:rPr>
          <w:i/>
          <w:noProof/>
          <w:sz w:val="22"/>
        </w:rPr>
      </w:pPr>
      <w:r>
        <w:rPr>
          <w:i/>
          <w:noProof/>
          <w:sz w:val="22"/>
        </w:rPr>
        <w:pict>
          <v:shape id="_x0000_s1953" type="#_x0000_t61" style="position:absolute;margin-left:129.25pt;margin-top:11.75pt;width:268.2pt;height:27pt;z-index:251731456" adj="3072,3268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p>
    <w:p w:rsidR="003F0417" w:rsidRDefault="003F0417">
      <w:pPr>
        <w:ind w:right="1203"/>
        <w:rPr>
          <w:i/>
          <w:noProof/>
          <w:sz w:val="22"/>
        </w:rPr>
      </w:pPr>
    </w:p>
    <w:p w:rsidR="003F0417" w:rsidRDefault="003F0417">
      <w:pPr>
        <w:ind w:right="1203"/>
        <w:rPr>
          <w:i/>
          <w:noProof/>
          <w:sz w:val="22"/>
        </w:rPr>
      </w:pPr>
    </w:p>
    <w:p w:rsidR="003F0417" w:rsidRDefault="003F0417">
      <w:pPr>
        <w:ind w:right="1203"/>
        <w:rPr>
          <w:i/>
          <w:noProof/>
          <w:sz w:val="22"/>
          <w:u w:val="single"/>
        </w:rPr>
      </w:pPr>
    </w:p>
    <w:p w:rsidR="003F0417" w:rsidRDefault="003F0417">
      <w:pPr>
        <w:ind w:right="1203"/>
        <w:rPr>
          <w:i/>
          <w:noProof/>
          <w:sz w:val="22"/>
          <w:u w:val="single"/>
        </w:rPr>
      </w:pPr>
      <w:r>
        <w:rPr>
          <w:b/>
        </w:rPr>
        <w:t>Bibliography</w:t>
      </w:r>
    </w:p>
    <w:p w:rsidR="003F0417" w:rsidRDefault="003F0417">
      <w:pPr>
        <w:ind w:right="1203"/>
        <w:rPr>
          <w:noProof/>
          <w:sz w:val="22"/>
        </w:rPr>
      </w:pPr>
      <w:r>
        <w:rPr>
          <w:i/>
          <w:noProof/>
          <w:sz w:val="22"/>
        </w:rPr>
        <w:pict>
          <v:shape id="_x0000_s1952" type="#_x0000_t61" style="position:absolute;margin-left:345.25pt;margin-top:8.4pt;width:153pt;height:117pt;z-index:251730432" adj="57,7178">
            <v:textbox style="mso-next-textbox:#_x0000_s1952">
              <w:txbxContent>
                <w:p w:rsidR="003F0417" w:rsidRDefault="003F0417">
                  <w:pPr>
                    <w:rPr>
                      <w:sz w:val="16"/>
                    </w:rPr>
                  </w:pPr>
                  <w:r>
                    <w:rPr>
                      <w:sz w:val="16"/>
                    </w:rPr>
                    <w:t>“An appropriate written format” includes:</w:t>
                  </w:r>
                </w:p>
                <w:p w:rsidR="003F0417" w:rsidRDefault="003F0417" w:rsidP="004662BD">
                  <w:pPr>
                    <w:numPr>
                      <w:ilvl w:val="0"/>
                      <w:numId w:val="33"/>
                      <w:numberingChange w:id="240" w:author="Barbara Purvis" w:date="2006-01-23T16:31:00Z" w:original=""/>
                    </w:numPr>
                    <w:rPr>
                      <w:sz w:val="16"/>
                    </w:rPr>
                    <w:pPrChange w:id="241" w:author="Ministry of Education" w:date="2010-02-14T14:40:00Z">
                      <w:pPr>
                        <w:numPr>
                          <w:numId w:val="314"/>
                        </w:numPr>
                        <w:tabs>
                          <w:tab w:val="num" w:pos="360"/>
                        </w:tabs>
                      </w:pPr>
                    </w:pPrChange>
                  </w:pPr>
                  <w:r>
                    <w:rPr>
                      <w:sz w:val="16"/>
                    </w:rPr>
                    <w:t xml:space="preserve"> An introduction stating focus and scope of the research</w:t>
                  </w:r>
                </w:p>
                <w:p w:rsidR="003F0417" w:rsidRDefault="003F0417" w:rsidP="004662BD">
                  <w:pPr>
                    <w:numPr>
                      <w:ilvl w:val="0"/>
                      <w:numId w:val="33"/>
                      <w:numberingChange w:id="242" w:author="Barbara Purvis" w:date="2006-01-23T16:31:00Z" w:original=""/>
                    </w:numPr>
                    <w:rPr>
                      <w:sz w:val="16"/>
                    </w:rPr>
                    <w:pPrChange w:id="243" w:author="Ministry of Education" w:date="2010-02-14T14:40:00Z">
                      <w:pPr>
                        <w:numPr>
                          <w:numId w:val="314"/>
                        </w:numPr>
                        <w:tabs>
                          <w:tab w:val="num" w:pos="360"/>
                        </w:tabs>
                      </w:pPr>
                    </w:pPrChange>
                  </w:pPr>
                  <w:r>
                    <w:rPr>
                      <w:sz w:val="16"/>
                    </w:rPr>
                    <w:t>A body of accurate information presented</w:t>
                  </w:r>
                </w:p>
                <w:p w:rsidR="003F0417" w:rsidRDefault="003F0417" w:rsidP="004662BD">
                  <w:pPr>
                    <w:numPr>
                      <w:ilvl w:val="0"/>
                      <w:numId w:val="33"/>
                      <w:numberingChange w:id="244" w:author="Barbara Purvis" w:date="2006-01-23T16:31:00Z" w:original=""/>
                    </w:numPr>
                    <w:rPr>
                      <w:sz w:val="16"/>
                    </w:rPr>
                    <w:pPrChange w:id="245" w:author="Ministry of Education" w:date="2010-02-14T14:40:00Z">
                      <w:pPr>
                        <w:numPr>
                          <w:numId w:val="314"/>
                        </w:numPr>
                        <w:tabs>
                          <w:tab w:val="num" w:pos="360"/>
                        </w:tabs>
                      </w:pPr>
                    </w:pPrChange>
                  </w:pPr>
                  <w:r>
                    <w:rPr>
                      <w:sz w:val="16"/>
                    </w:rPr>
                    <w:t>Relevant conclusions drawn from information presented</w:t>
                  </w:r>
                </w:p>
                <w:p w:rsidR="003F0417" w:rsidRDefault="003F0417" w:rsidP="004662BD">
                  <w:pPr>
                    <w:numPr>
                      <w:ilvl w:val="0"/>
                      <w:numId w:val="33"/>
                      <w:numberingChange w:id="246" w:author="Barbara Purvis" w:date="2006-01-23T16:31:00Z" w:original=""/>
                    </w:numPr>
                    <w:rPr>
                      <w:sz w:val="16"/>
                    </w:rPr>
                    <w:pPrChange w:id="247" w:author="Ministry of Education" w:date="2010-02-14T14:40:00Z">
                      <w:pPr>
                        <w:numPr>
                          <w:numId w:val="314"/>
                        </w:numPr>
                        <w:tabs>
                          <w:tab w:val="num" w:pos="360"/>
                        </w:tabs>
                      </w:pPr>
                    </w:pPrChange>
                  </w:pPr>
                  <w:r>
                    <w:rPr>
                      <w:sz w:val="16"/>
                    </w:rPr>
                    <w:t>The accurate use and control of writing conventions.</w:t>
                  </w:r>
                </w:p>
                <w:p w:rsidR="003F0417" w:rsidRDefault="003F0417">
                  <w:pPr>
                    <w:rPr>
                      <w:sz w:val="16"/>
                    </w:rPr>
                  </w:pPr>
                  <w:r>
                    <w:rPr>
                      <w:sz w:val="16"/>
                    </w:rPr>
                    <w:t>[third criterion]</w:t>
                  </w:r>
                </w:p>
                <w:p w:rsidR="003F0417" w:rsidRDefault="003F0417">
                  <w:r>
                    <w:rPr>
                      <w:sz w:val="16"/>
                    </w:rPr>
                    <w:t>[Refer to Explanatory Note 11]</w:t>
                  </w:r>
                </w:p>
              </w:txbxContent>
            </v:textbox>
          </v:shape>
        </w:pict>
      </w:r>
      <w:r>
        <w:rPr>
          <w:noProof/>
          <w:sz w:val="22"/>
        </w:rPr>
        <w:t xml:space="preserve">Abu-Jamal, Mumia. (1995) </w:t>
      </w:r>
      <w:r>
        <w:rPr>
          <w:noProof/>
          <w:sz w:val="22"/>
          <w:u w:val="single"/>
        </w:rPr>
        <w:t>Live from Death Row</w:t>
      </w:r>
      <w:r>
        <w:rPr>
          <w:noProof/>
          <w:sz w:val="22"/>
        </w:rPr>
        <w:t xml:space="preserve">, Perennial, </w:t>
      </w:r>
      <w:smartTag w:uri="urn:schemas-microsoft-com:office:smarttags" w:element="State">
        <w:smartTag w:uri="urn:schemas-microsoft-com:office:smarttags" w:element="place">
          <w:r>
            <w:rPr>
              <w:noProof/>
              <w:sz w:val="22"/>
            </w:rPr>
            <w:t>New York</w:t>
          </w:r>
        </w:smartTag>
      </w:smartTag>
      <w:r>
        <w:rPr>
          <w:noProof/>
          <w:sz w:val="22"/>
        </w:rPr>
        <w:t xml:space="preserve"> </w:t>
      </w:r>
    </w:p>
    <w:p w:rsidR="003F0417" w:rsidRDefault="003F0417">
      <w:pPr>
        <w:ind w:right="1203"/>
        <w:rPr>
          <w:noProof/>
          <w:sz w:val="22"/>
        </w:rPr>
      </w:pPr>
      <w:r>
        <w:rPr>
          <w:noProof/>
          <w:sz w:val="22"/>
        </w:rPr>
        <w:t xml:space="preserve">Courtney, Bryce. (1998) </w:t>
      </w:r>
      <w:r>
        <w:rPr>
          <w:noProof/>
          <w:sz w:val="22"/>
          <w:u w:val="single"/>
        </w:rPr>
        <w:t>Tandia</w:t>
      </w:r>
      <w:r>
        <w:rPr>
          <w:noProof/>
          <w:sz w:val="22"/>
        </w:rPr>
        <w:t xml:space="preserve">, Penguin, </w:t>
      </w:r>
      <w:smartTag w:uri="urn:schemas-microsoft-com:office:smarttags" w:element="State">
        <w:smartTag w:uri="urn:schemas-microsoft-com:office:smarttags" w:element="place">
          <w:r>
            <w:rPr>
              <w:noProof/>
              <w:sz w:val="22"/>
            </w:rPr>
            <w:t>Victoria</w:t>
          </w:r>
        </w:smartTag>
      </w:smartTag>
      <w:r>
        <w:rPr>
          <w:noProof/>
          <w:sz w:val="22"/>
        </w:rPr>
        <w:t xml:space="preserve"> </w:t>
      </w:r>
    </w:p>
    <w:p w:rsidR="003F0417" w:rsidRDefault="003F0417">
      <w:pPr>
        <w:ind w:right="1203"/>
        <w:rPr>
          <w:noProof/>
          <w:sz w:val="22"/>
        </w:rPr>
      </w:pPr>
      <w:r>
        <w:rPr>
          <w:noProof/>
          <w:sz w:val="22"/>
        </w:rPr>
        <w:t xml:space="preserve">Loach, Ken. (1996) </w:t>
      </w:r>
      <w:r>
        <w:rPr>
          <w:noProof/>
          <w:sz w:val="22"/>
          <w:u w:val="single"/>
        </w:rPr>
        <w:t>Carla's Song</w:t>
      </w:r>
      <w:r>
        <w:rPr>
          <w:noProof/>
          <w:sz w:val="22"/>
        </w:rPr>
        <w:t xml:space="preserve">, Shadow Distributors </w:t>
      </w:r>
    </w:p>
    <w:p w:rsidR="003F0417" w:rsidRDefault="003F0417">
      <w:pPr>
        <w:ind w:right="1203"/>
        <w:rPr>
          <w:noProof/>
          <w:sz w:val="22"/>
        </w:rPr>
      </w:pPr>
      <w:r>
        <w:rPr>
          <w:noProof/>
          <w:sz w:val="22"/>
        </w:rPr>
        <w:t xml:space="preserve">Yakin, Boaz. (1994) </w:t>
      </w:r>
      <w:r>
        <w:rPr>
          <w:noProof/>
          <w:sz w:val="22"/>
          <w:u w:val="single"/>
        </w:rPr>
        <w:t>Fresh</w:t>
      </w:r>
      <w:r>
        <w:rPr>
          <w:noProof/>
          <w:sz w:val="22"/>
        </w:rPr>
        <w:t>, Buena Vista Home Entertainment</w:t>
      </w:r>
    </w:p>
    <w:p w:rsidR="003F0417" w:rsidRDefault="003F0417">
      <w:pPr>
        <w:ind w:right="1203"/>
        <w:rPr>
          <w:noProof/>
          <w:sz w:val="22"/>
        </w:rPr>
      </w:pPr>
    </w:p>
    <w:p w:rsidR="003F0417" w:rsidRDefault="003F0417">
      <w:pPr>
        <w:pStyle w:val="Footer"/>
        <w:tabs>
          <w:tab w:val="clear" w:pos="4153"/>
          <w:tab w:val="clear" w:pos="8306"/>
        </w:tabs>
        <w:rPr>
          <w:b/>
          <w:sz w:val="22"/>
        </w:rPr>
      </w:pPr>
    </w:p>
    <w:p w:rsidR="003F0417" w:rsidRDefault="003F0417">
      <w:pPr>
        <w:rPr>
          <w:b/>
          <w:sz w:val="22"/>
        </w:rPr>
      </w:pPr>
    </w:p>
    <w:p w:rsidR="003F0417" w:rsidRDefault="003F0417">
      <w:pPr>
        <w:pStyle w:val="Heading3"/>
        <w:rPr>
          <w:rFonts w:ascii="Arial" w:hAnsi="Arial"/>
          <w:i/>
          <w:sz w:val="28"/>
        </w:rPr>
      </w:pPr>
      <w:r>
        <w:rPr>
          <w:rFonts w:ascii="Arial" w:hAnsi="Arial"/>
          <w:sz w:val="22"/>
        </w:rPr>
        <w:br w:type="page"/>
      </w:r>
      <w:r>
        <w:rPr>
          <w:rFonts w:ascii="Arial" w:hAnsi="Arial"/>
          <w:sz w:val="28"/>
        </w:rPr>
        <w:t>Exemplar G</w:t>
      </w:r>
      <w:r>
        <w:rPr>
          <w:rFonts w:ascii="Arial" w:hAnsi="Arial"/>
          <w:sz w:val="28"/>
        </w:rPr>
        <w:tab/>
        <w:t>Not achieved</w:t>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 xml:space="preserve"> Development of a </w:t>
      </w:r>
      <w:smartTag w:uri="urn:schemas-microsoft-com:office:smarttags" w:element="country-region">
        <w:smartTag w:uri="urn:schemas-microsoft-com:office:smarttags" w:element="place">
          <w:r>
            <w:rPr>
              <w:rFonts w:ascii="Arial" w:hAnsi="Arial"/>
              <w:sz w:val="28"/>
            </w:rPr>
            <w:t>New Zealand</w:t>
          </w:r>
        </w:smartTag>
      </w:smartTag>
      <w:r>
        <w:rPr>
          <w:rFonts w:ascii="Arial" w:hAnsi="Arial"/>
          <w:sz w:val="28"/>
        </w:rPr>
        <w:t xml:space="preserve"> Identity’</w:t>
      </w:r>
    </w:p>
    <w:p w:rsidR="003F0417" w:rsidRDefault="003F0417">
      <w:pPr>
        <w:pStyle w:val="Heading3"/>
        <w:rPr>
          <w:rFonts w:ascii="Arial" w:hAnsi="Arial"/>
          <w:sz w:val="22"/>
        </w:rPr>
      </w:pPr>
    </w:p>
    <w:p w:rsidR="003F0417" w:rsidRDefault="003F0417">
      <w:pPr>
        <w:pStyle w:val="Heading3"/>
        <w:rPr>
          <w:rFonts w:ascii="Arial" w:hAnsi="Arial"/>
          <w:i/>
          <w:sz w:val="22"/>
        </w:rPr>
      </w:pPr>
      <w:r>
        <w:rPr>
          <w:rFonts w:ascii="Arial" w:hAnsi="Arial"/>
          <w:sz w:val="22"/>
        </w:rPr>
        <w:t xml:space="preserve">as explored in </w:t>
      </w:r>
      <w:r>
        <w:rPr>
          <w:rFonts w:ascii="Arial" w:hAnsi="Arial"/>
          <w:sz w:val="22"/>
          <w:u w:val="single"/>
        </w:rPr>
        <w:t>The Piano</w:t>
      </w:r>
      <w:r>
        <w:rPr>
          <w:rFonts w:ascii="Arial" w:hAnsi="Arial"/>
          <w:sz w:val="22"/>
        </w:rPr>
        <w:t>, ‘Whaling, ‘They Gave Her a Rise’, ‘The Making of a New Zealander’, ‘The Hole That Jack Dug’.</w:t>
      </w:r>
    </w:p>
    <w:p w:rsidR="003F0417" w:rsidRDefault="003F0417">
      <w:pPr>
        <w:pStyle w:val="Footer"/>
        <w:tabs>
          <w:tab w:val="clear" w:pos="4153"/>
          <w:tab w:val="clear" w:pos="8306"/>
        </w:tabs>
      </w:pPr>
      <w:r>
        <w:rPr>
          <w:noProof/>
        </w:rPr>
        <w:pict>
          <v:shape id="_x0000_s1748" type="#_x0000_t61" style="position:absolute;margin-left:281.8pt;margin-top:7.95pt;width:3in;height:29.3pt;z-index:251609600" o:allowincell="f" adj="-1935,9584">
            <v:textbox style="mso-next-textbox:#_x0000_s1748">
              <w:txbxContent>
                <w:p w:rsidR="003F0417" w:rsidRDefault="003F0417">
                  <w:pPr>
                    <w:pStyle w:val="BodyText2"/>
                    <w:rPr>
                      <w:rFonts w:ascii="Arial" w:hAnsi="Arial"/>
                      <w:b w:val="0"/>
                      <w:sz w:val="16"/>
                    </w:rPr>
                  </w:pPr>
                  <w:r>
                    <w:rPr>
                      <w:rFonts w:ascii="Arial" w:hAnsi="Arial"/>
                      <w:b w:val="0"/>
                      <w:sz w:val="16"/>
                    </w:rPr>
                    <w:t>Closed research questions 1 and 2  which do not allow the student to expand understandings of the topic.</w:t>
                  </w:r>
                </w:p>
              </w:txbxContent>
            </v:textbox>
          </v:shape>
        </w:pict>
      </w: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rsidP="004662BD">
      <w:pPr>
        <w:pStyle w:val="BodyText3"/>
        <w:numPr>
          <w:ilvl w:val="0"/>
          <w:numId w:val="20"/>
          <w:numberingChange w:id="248" w:author="lesley" w:date="2006-09-20T15:12:00Z" w:original="%1:1:0:."/>
        </w:numPr>
        <w:rPr>
          <w:rFonts w:ascii="Arial" w:hAnsi="Arial"/>
          <w:i/>
        </w:rPr>
        <w:pPrChange w:id="249" w:author="Ministry of Education" w:date="2010-02-14T14:40:00Z">
          <w:pPr>
            <w:pStyle w:val="BodyText3"/>
            <w:numPr>
              <w:numId w:val="278"/>
            </w:numPr>
            <w:tabs>
              <w:tab w:val="num" w:pos="360"/>
            </w:tabs>
          </w:pPr>
        </w:pPrChange>
      </w:pPr>
      <w:r>
        <w:rPr>
          <w:rFonts w:ascii="Arial" w:hAnsi="Arial"/>
          <w:i/>
        </w:rPr>
        <w:t xml:space="preserve">Is the society portrayed a </w:t>
      </w:r>
      <w:smartTag w:uri="urn:schemas-microsoft-com:office:smarttags" w:element="country-region">
        <w:smartTag w:uri="urn:schemas-microsoft-com:office:smarttags" w:element="place">
          <w:r>
            <w:rPr>
              <w:rFonts w:ascii="Arial" w:hAnsi="Arial"/>
              <w:i/>
            </w:rPr>
            <w:t>New Zealand</w:t>
          </w:r>
        </w:smartTag>
      </w:smartTag>
      <w:r>
        <w:rPr>
          <w:rFonts w:ascii="Arial" w:hAnsi="Arial"/>
          <w:i/>
        </w:rPr>
        <w:t xml:space="preserve"> society?</w:t>
      </w:r>
    </w:p>
    <w:p w:rsidR="003F0417" w:rsidRDefault="003F0417" w:rsidP="004662BD">
      <w:pPr>
        <w:pStyle w:val="BodyText3"/>
        <w:numPr>
          <w:ilvl w:val="0"/>
          <w:numId w:val="20"/>
          <w:numberingChange w:id="250" w:author="lesley" w:date="2006-09-20T15:12:00Z" w:original="%1:2:0:."/>
        </w:numPr>
        <w:rPr>
          <w:rFonts w:ascii="Arial" w:hAnsi="Arial"/>
          <w:i/>
        </w:rPr>
        <w:pPrChange w:id="251" w:author="Ministry of Education" w:date="2010-02-14T14:40:00Z">
          <w:pPr>
            <w:pStyle w:val="BodyText3"/>
            <w:numPr>
              <w:numId w:val="278"/>
            </w:numPr>
            <w:tabs>
              <w:tab w:val="num" w:pos="360"/>
            </w:tabs>
          </w:pPr>
        </w:pPrChange>
      </w:pPr>
      <w:r>
        <w:rPr>
          <w:rFonts w:ascii="Arial" w:hAnsi="Arial"/>
          <w:i/>
        </w:rPr>
        <w:t>Is the main character a stereotype?</w:t>
      </w:r>
    </w:p>
    <w:p w:rsidR="003F0417" w:rsidRDefault="003F0417" w:rsidP="004662BD">
      <w:pPr>
        <w:pStyle w:val="BodyText3"/>
        <w:numPr>
          <w:ilvl w:val="0"/>
          <w:numId w:val="20"/>
          <w:numberingChange w:id="252" w:author="lesley" w:date="2006-09-20T15:12:00Z" w:original="%1:3:0:."/>
        </w:numPr>
        <w:rPr>
          <w:rFonts w:ascii="Arial" w:hAnsi="Arial"/>
          <w:i/>
        </w:rPr>
        <w:pPrChange w:id="253" w:author="Ministry of Education" w:date="2010-02-14T14:40:00Z">
          <w:pPr>
            <w:pStyle w:val="BodyText3"/>
            <w:numPr>
              <w:numId w:val="278"/>
            </w:numPr>
            <w:tabs>
              <w:tab w:val="num" w:pos="360"/>
            </w:tabs>
          </w:pPr>
        </w:pPrChange>
      </w:pPr>
      <w:r>
        <w:rPr>
          <w:rFonts w:ascii="Arial" w:hAnsi="Arial"/>
          <w:i/>
        </w:rPr>
        <w:t>What connections can I make with other texts and the NZ identity theme?</w:t>
      </w:r>
    </w:p>
    <w:p w:rsidR="003F0417" w:rsidRDefault="003F0417">
      <w:pPr>
        <w:rPr>
          <w:i/>
          <w:sz w:val="22"/>
        </w:rPr>
      </w:pPr>
      <w:r>
        <w:rPr>
          <w:b/>
          <w:i/>
          <w:noProof/>
          <w:sz w:val="28"/>
        </w:rPr>
        <w:pict>
          <v:shape id="_x0000_s1776" type="#_x0000_t61" style="position:absolute;margin-left:345.25pt;margin-top:5.4pt;width:153pt;height:81.55pt;z-index:251616768" o:allowincell="f" adj="-4955,16793">
            <v:textbox style="mso-next-textbox:#_x0000_s1776">
              <w:txbxContent>
                <w:p w:rsidR="003F0417" w:rsidRDefault="003F0417">
                  <w:pPr>
                    <w:pStyle w:val="BodyText2"/>
                    <w:rPr>
                      <w:rFonts w:ascii="Arial" w:hAnsi="Arial"/>
                      <w:b w:val="0"/>
                      <w:sz w:val="16"/>
                    </w:rPr>
                  </w:pPr>
                  <w:r>
                    <w:rPr>
                      <w:rFonts w:ascii="Arial" w:hAnsi="Arial"/>
                      <w:b w:val="0"/>
                      <w:sz w:val="16"/>
                    </w:rPr>
                    <w:t>Does not meet the second criterion. Limited information selected from only three of the referenced sources</w:t>
                  </w:r>
                  <w:r>
                    <w:rPr>
                      <w:rFonts w:ascii="Arial" w:hAnsi="Arial"/>
                      <w:sz w:val="16"/>
                    </w:rPr>
                    <w:t>.</w:t>
                  </w:r>
                </w:p>
                <w:p w:rsidR="003F0417" w:rsidRDefault="003F0417">
                  <w:pPr>
                    <w:pStyle w:val="BodyText2"/>
                    <w:rPr>
                      <w:rFonts w:ascii="Arial" w:hAnsi="Arial"/>
                      <w:b w:val="0"/>
                      <w:sz w:val="16"/>
                    </w:rPr>
                  </w:pPr>
                  <w:r>
                    <w:rPr>
                      <w:rFonts w:ascii="Arial" w:hAnsi="Arial"/>
                      <w:b w:val="0"/>
                      <w:sz w:val="16"/>
                    </w:rPr>
                    <w:t>Referenced resources means that a written bibliography is provided [follows report]. [Refer to Explanatory Note 6]</w:t>
                  </w:r>
                </w:p>
              </w:txbxContent>
            </v:textbox>
          </v:shape>
        </w:pict>
      </w:r>
    </w:p>
    <w:p w:rsidR="003F0417" w:rsidRDefault="003F0417">
      <w:pPr>
        <w:pStyle w:val="BodyText"/>
        <w:rPr>
          <w:rFonts w:ascii="Arial" w:hAnsi="Arial"/>
          <w:b/>
          <w:sz w:val="28"/>
        </w:rPr>
      </w:pPr>
    </w:p>
    <w:p w:rsidR="003F0417" w:rsidRDefault="003F0417">
      <w:pPr>
        <w:pStyle w:val="BodyText"/>
        <w:tabs>
          <w:tab w:val="right" w:pos="4368"/>
        </w:tabs>
        <w:ind w:right="2160"/>
        <w:rPr>
          <w:rFonts w:ascii="Arial" w:hAnsi="Arial"/>
          <w:b/>
        </w:rPr>
      </w:pPr>
      <w:r>
        <w:rPr>
          <w:rFonts w:ascii="Arial" w:hAnsi="Arial"/>
          <w:b/>
        </w:rPr>
        <w:t>Log</w:t>
      </w:r>
    </w:p>
    <w:p w:rsidR="003F0417" w:rsidRDefault="003F0417">
      <w:pPr>
        <w:pStyle w:val="BodyText"/>
        <w:tabs>
          <w:tab w:val="right" w:pos="4368"/>
        </w:tabs>
        <w:ind w:right="2160"/>
        <w:rPr>
          <w:rFonts w:ascii="Arial" w:hAnsi="Arial"/>
          <w:b/>
          <w:sz w:val="22"/>
        </w:rPr>
      </w:pPr>
    </w:p>
    <w:p w:rsidR="003F0417" w:rsidRDefault="003F0417">
      <w:pPr>
        <w:pStyle w:val="BodyText"/>
        <w:tabs>
          <w:tab w:val="right" w:pos="4368"/>
        </w:tabs>
        <w:ind w:right="2160"/>
        <w:rPr>
          <w:rFonts w:ascii="Arial" w:hAnsi="Arial"/>
          <w:b/>
          <w:i/>
          <w:sz w:val="22"/>
        </w:rPr>
      </w:pPr>
      <w:r>
        <w:rPr>
          <w:rFonts w:ascii="Arial" w:hAnsi="Arial"/>
          <w:b/>
          <w:i/>
          <w:sz w:val="22"/>
        </w:rPr>
        <w:t>Title: The Making of a New Zealander</w:t>
      </w:r>
    </w:p>
    <w:p w:rsidR="003F0417" w:rsidRDefault="003F0417">
      <w:pPr>
        <w:pStyle w:val="BodyText"/>
        <w:tabs>
          <w:tab w:val="right" w:pos="4368"/>
        </w:tabs>
        <w:ind w:right="2160"/>
        <w:rPr>
          <w:rFonts w:ascii="Arial" w:hAnsi="Arial"/>
          <w:b/>
          <w:i/>
          <w:sz w:val="22"/>
        </w:rPr>
      </w:pPr>
      <w:r>
        <w:rPr>
          <w:rFonts w:ascii="Arial" w:hAnsi="Arial"/>
          <w:b/>
          <w:i/>
          <w:sz w:val="22"/>
        </w:rPr>
        <w:t>Author: Frank Sargeson</w:t>
      </w:r>
    </w:p>
    <w:p w:rsidR="003F0417" w:rsidRDefault="003F0417">
      <w:pPr>
        <w:pStyle w:val="BodyText"/>
        <w:tabs>
          <w:tab w:val="right" w:pos="4368"/>
        </w:tabs>
        <w:ind w:right="2160"/>
        <w:rPr>
          <w:rFonts w:ascii="Arial" w:hAnsi="Arial"/>
          <w:b/>
          <w:i/>
          <w:sz w:val="22"/>
        </w:rPr>
      </w:pPr>
      <w:r>
        <w:rPr>
          <w:rFonts w:ascii="Arial" w:hAnsi="Arial"/>
          <w:b/>
          <w:i/>
          <w:sz w:val="22"/>
        </w:rPr>
        <w:t xml:space="preserve">Date </w:t>
      </w:r>
      <w:smartTag w:uri="urn:schemas-microsoft-com:office:smarttags" w:element="date">
        <w:smartTagPr>
          <w:attr w:name="Year" w:val="2003"/>
          <w:attr w:name="Day" w:val="26"/>
          <w:attr w:name="Month" w:val="4"/>
        </w:smartTagPr>
        <w:r>
          <w:rPr>
            <w:rFonts w:ascii="Arial" w:hAnsi="Arial"/>
            <w:b/>
            <w:i/>
            <w:sz w:val="22"/>
          </w:rPr>
          <w:t>26/4/03</w:t>
        </w:r>
      </w:smartTag>
    </w:p>
    <w:p w:rsidR="003F0417" w:rsidRDefault="003F0417" w:rsidP="004662BD">
      <w:pPr>
        <w:pStyle w:val="BodyText"/>
        <w:numPr>
          <w:ilvl w:val="0"/>
          <w:numId w:val="21"/>
          <w:numberingChange w:id="254" w:author="lesley" w:date="2006-09-20T15:12:00Z" w:original="%1:1:0:."/>
        </w:numPr>
        <w:tabs>
          <w:tab w:val="right" w:pos="4368"/>
        </w:tabs>
        <w:ind w:right="-852"/>
        <w:rPr>
          <w:rFonts w:ascii="Arial" w:hAnsi="Arial"/>
          <w:i/>
          <w:sz w:val="22"/>
        </w:rPr>
        <w:pPrChange w:id="255" w:author="Ministry of Education" w:date="2010-02-14T14:40:00Z">
          <w:pPr>
            <w:pStyle w:val="BodyText"/>
            <w:numPr>
              <w:numId w:val="287"/>
            </w:numPr>
            <w:tabs>
              <w:tab w:val="num" w:pos="360"/>
              <w:tab w:val="right" w:pos="4368"/>
            </w:tabs>
            <w:ind w:right="-852"/>
          </w:pPr>
        </w:pPrChange>
      </w:pPr>
      <w:r>
        <w:rPr>
          <w:rFonts w:ascii="Arial" w:hAnsi="Arial"/>
          <w:i/>
          <w:sz w:val="22"/>
        </w:rPr>
        <w:t>It is a farming society.</w:t>
      </w:r>
    </w:p>
    <w:p w:rsidR="003F0417" w:rsidRDefault="003F0417" w:rsidP="004662BD">
      <w:pPr>
        <w:pStyle w:val="BodyText"/>
        <w:numPr>
          <w:ilvl w:val="0"/>
          <w:numId w:val="21"/>
          <w:numberingChange w:id="256" w:author="lesley" w:date="2006-09-20T15:12:00Z" w:original="%1:2:0:."/>
        </w:numPr>
        <w:tabs>
          <w:tab w:val="right" w:pos="4368"/>
        </w:tabs>
        <w:ind w:right="-852"/>
        <w:rPr>
          <w:rFonts w:ascii="Arial" w:hAnsi="Arial"/>
          <w:i/>
          <w:sz w:val="22"/>
        </w:rPr>
        <w:pPrChange w:id="257" w:author="Ministry of Education" w:date="2010-02-14T14:40:00Z">
          <w:pPr>
            <w:pStyle w:val="BodyText"/>
            <w:numPr>
              <w:numId w:val="287"/>
            </w:numPr>
            <w:tabs>
              <w:tab w:val="num" w:pos="360"/>
              <w:tab w:val="right" w:pos="4368"/>
            </w:tabs>
            <w:ind w:right="-852"/>
          </w:pPr>
        </w:pPrChange>
      </w:pPr>
      <w:r>
        <w:rPr>
          <w:rFonts w:ascii="Arial" w:hAnsi="Arial"/>
          <w:i/>
          <w:sz w:val="22"/>
        </w:rPr>
        <w:t>Yes – a farm worker working on the land. Nick is a Dalmatian settler who becomes a New Zealander.</w:t>
      </w:r>
    </w:p>
    <w:p w:rsidR="003F0417" w:rsidRDefault="003F0417" w:rsidP="004662BD">
      <w:pPr>
        <w:pStyle w:val="BodyText"/>
        <w:numPr>
          <w:ilvl w:val="0"/>
          <w:numId w:val="21"/>
          <w:numberingChange w:id="258" w:author="lesley" w:date="2006-09-20T15:12:00Z" w:original="%1:3:0:."/>
        </w:numPr>
        <w:tabs>
          <w:tab w:val="right" w:pos="4368"/>
        </w:tabs>
        <w:ind w:right="-852"/>
        <w:rPr>
          <w:rFonts w:ascii="Arial" w:hAnsi="Arial"/>
          <w:i/>
          <w:sz w:val="22"/>
        </w:rPr>
        <w:pPrChange w:id="259" w:author="Ministry of Education" w:date="2010-02-14T14:40:00Z">
          <w:pPr>
            <w:pStyle w:val="BodyText"/>
            <w:numPr>
              <w:numId w:val="287"/>
            </w:numPr>
            <w:tabs>
              <w:tab w:val="num" w:pos="360"/>
              <w:tab w:val="right" w:pos="4368"/>
            </w:tabs>
            <w:ind w:right="-852"/>
          </w:pPr>
        </w:pPrChange>
      </w:pPr>
      <w:r>
        <w:rPr>
          <w:rFonts w:ascii="Arial" w:hAnsi="Arial"/>
          <w:i/>
          <w:sz w:val="22"/>
        </w:rPr>
        <w:t>Connects with other texts where workers do not have many choices.</w:t>
      </w:r>
    </w:p>
    <w:p w:rsidR="003F0417" w:rsidRDefault="003F0417">
      <w:pPr>
        <w:pStyle w:val="BodyText"/>
        <w:tabs>
          <w:tab w:val="right" w:pos="4368"/>
        </w:tabs>
        <w:ind w:right="-710"/>
        <w:rPr>
          <w:rFonts w:ascii="Arial" w:hAnsi="Arial"/>
          <w:i/>
          <w:sz w:val="22"/>
        </w:rPr>
      </w:pPr>
    </w:p>
    <w:p w:rsidR="003F0417" w:rsidRDefault="003F0417">
      <w:pPr>
        <w:pStyle w:val="BodyText"/>
        <w:tabs>
          <w:tab w:val="right" w:pos="4368"/>
        </w:tabs>
        <w:ind w:right="2160"/>
        <w:rPr>
          <w:rFonts w:ascii="Arial" w:hAnsi="Arial"/>
          <w:b/>
          <w:i/>
          <w:sz w:val="22"/>
        </w:rPr>
      </w:pPr>
      <w:r>
        <w:rPr>
          <w:rFonts w:ascii="Arial" w:hAnsi="Arial"/>
          <w:b/>
          <w:i/>
          <w:sz w:val="22"/>
        </w:rPr>
        <w:t>Title: They Gave Her A Rise</w:t>
      </w:r>
    </w:p>
    <w:p w:rsidR="003F0417" w:rsidRDefault="003F0417">
      <w:pPr>
        <w:pStyle w:val="BodyText"/>
        <w:tabs>
          <w:tab w:val="right" w:pos="4368"/>
        </w:tabs>
        <w:ind w:right="2160"/>
        <w:rPr>
          <w:rFonts w:ascii="Arial" w:hAnsi="Arial"/>
          <w:b/>
          <w:i/>
          <w:sz w:val="22"/>
        </w:rPr>
      </w:pPr>
      <w:r>
        <w:rPr>
          <w:rFonts w:ascii="Arial" w:hAnsi="Arial"/>
          <w:b/>
          <w:i/>
          <w:sz w:val="22"/>
        </w:rPr>
        <w:t>Author: Frank Sargeson</w:t>
      </w:r>
    </w:p>
    <w:p w:rsidR="003F0417" w:rsidRDefault="003F0417">
      <w:pPr>
        <w:pStyle w:val="BodyText"/>
        <w:tabs>
          <w:tab w:val="right" w:pos="4368"/>
        </w:tabs>
        <w:ind w:right="2160"/>
        <w:rPr>
          <w:rFonts w:ascii="Arial" w:hAnsi="Arial"/>
          <w:b/>
          <w:i/>
          <w:sz w:val="22"/>
        </w:rPr>
      </w:pPr>
      <w:r>
        <w:rPr>
          <w:rFonts w:ascii="Arial" w:hAnsi="Arial"/>
          <w:b/>
          <w:i/>
          <w:sz w:val="22"/>
        </w:rPr>
        <w:t xml:space="preserve">Date </w:t>
      </w:r>
      <w:smartTag w:uri="urn:schemas-microsoft-com:office:smarttags" w:element="date">
        <w:smartTagPr>
          <w:attr w:name="Year" w:val="2003"/>
          <w:attr w:name="Day" w:val="29"/>
          <w:attr w:name="Month" w:val="4"/>
        </w:smartTagPr>
        <w:r>
          <w:rPr>
            <w:rFonts w:ascii="Arial" w:hAnsi="Arial"/>
            <w:b/>
            <w:i/>
            <w:sz w:val="22"/>
          </w:rPr>
          <w:t>29/4/03</w:t>
        </w:r>
      </w:smartTag>
    </w:p>
    <w:p w:rsidR="003F0417" w:rsidRDefault="003F0417" w:rsidP="004662BD">
      <w:pPr>
        <w:pStyle w:val="BodyText"/>
        <w:numPr>
          <w:ilvl w:val="0"/>
          <w:numId w:val="22"/>
          <w:numberingChange w:id="260" w:author="lesley" w:date="2006-09-20T15:12:00Z" w:original="%1:1:0:."/>
        </w:numPr>
        <w:tabs>
          <w:tab w:val="right" w:pos="4368"/>
        </w:tabs>
        <w:ind w:right="-852"/>
        <w:rPr>
          <w:rFonts w:ascii="Arial" w:hAnsi="Arial"/>
          <w:i/>
          <w:sz w:val="22"/>
        </w:rPr>
        <w:pPrChange w:id="261" w:author="Ministry of Education" w:date="2010-02-14T14:40:00Z">
          <w:pPr>
            <w:pStyle w:val="BodyText"/>
            <w:numPr>
              <w:numId w:val="288"/>
            </w:numPr>
            <w:tabs>
              <w:tab w:val="num" w:pos="360"/>
              <w:tab w:val="right" w:pos="4368"/>
            </w:tabs>
            <w:ind w:right="-852"/>
          </w:pPr>
        </w:pPrChange>
      </w:pPr>
      <w:r>
        <w:rPr>
          <w:rFonts w:ascii="Arial" w:hAnsi="Arial"/>
          <w:i/>
          <w:sz w:val="22"/>
        </w:rPr>
        <w:t>Very working class.</w:t>
      </w:r>
    </w:p>
    <w:p w:rsidR="003F0417" w:rsidRDefault="003F0417" w:rsidP="004662BD">
      <w:pPr>
        <w:pStyle w:val="BodyText"/>
        <w:numPr>
          <w:ilvl w:val="0"/>
          <w:numId w:val="22"/>
          <w:numberingChange w:id="262" w:author="lesley" w:date="2006-09-20T15:12:00Z" w:original="%1:2:0:."/>
        </w:numPr>
        <w:tabs>
          <w:tab w:val="right" w:pos="4368"/>
        </w:tabs>
        <w:ind w:right="-852"/>
        <w:rPr>
          <w:rFonts w:ascii="Arial" w:hAnsi="Arial"/>
          <w:i/>
          <w:sz w:val="22"/>
        </w:rPr>
        <w:pPrChange w:id="263" w:author="Ministry of Education" w:date="2010-02-14T14:40:00Z">
          <w:pPr>
            <w:pStyle w:val="BodyText"/>
            <w:numPr>
              <w:numId w:val="288"/>
            </w:numPr>
            <w:tabs>
              <w:tab w:val="num" w:pos="360"/>
              <w:tab w:val="right" w:pos="4368"/>
            </w:tabs>
            <w:ind w:right="-852"/>
          </w:pPr>
        </w:pPrChange>
      </w:pPr>
      <w:r>
        <w:rPr>
          <w:rFonts w:ascii="Arial" w:hAnsi="Arial"/>
          <w:i/>
          <w:sz w:val="22"/>
        </w:rPr>
        <w:t>Main character is single mother. Daughter works at an ammunition factory.</w:t>
      </w:r>
    </w:p>
    <w:p w:rsidR="003F0417" w:rsidRDefault="003F0417" w:rsidP="004662BD">
      <w:pPr>
        <w:pStyle w:val="BodyText"/>
        <w:numPr>
          <w:ilvl w:val="0"/>
          <w:numId w:val="22"/>
          <w:numberingChange w:id="264" w:author="lesley" w:date="2006-09-20T15:12:00Z" w:original="%1:3:0:."/>
        </w:numPr>
        <w:tabs>
          <w:tab w:val="right" w:pos="4368"/>
        </w:tabs>
        <w:ind w:right="-852"/>
        <w:rPr>
          <w:rFonts w:ascii="Arial" w:hAnsi="Arial"/>
          <w:i/>
          <w:sz w:val="22"/>
        </w:rPr>
        <w:pPrChange w:id="265" w:author="Ministry of Education" w:date="2010-02-14T14:40:00Z">
          <w:pPr>
            <w:pStyle w:val="BodyText"/>
            <w:numPr>
              <w:numId w:val="288"/>
            </w:numPr>
            <w:tabs>
              <w:tab w:val="num" w:pos="360"/>
              <w:tab w:val="right" w:pos="4368"/>
            </w:tabs>
            <w:ind w:right="-852"/>
          </w:pPr>
        </w:pPrChange>
      </w:pPr>
      <w:r>
        <w:rPr>
          <w:rFonts w:ascii="Arial" w:hAnsi="Arial"/>
          <w:i/>
          <w:sz w:val="22"/>
        </w:rPr>
        <w:t>Both working and struggling for money.</w:t>
      </w:r>
    </w:p>
    <w:p w:rsidR="003F0417" w:rsidRDefault="003F0417">
      <w:pPr>
        <w:pStyle w:val="BodyText"/>
        <w:tabs>
          <w:tab w:val="right" w:pos="4368"/>
        </w:tabs>
        <w:ind w:right="2160"/>
        <w:rPr>
          <w:rFonts w:ascii="Arial" w:hAnsi="Arial"/>
          <w:b/>
          <w:i/>
          <w:sz w:val="22"/>
        </w:rPr>
      </w:pPr>
    </w:p>
    <w:p w:rsidR="003F0417" w:rsidRDefault="003F0417">
      <w:pPr>
        <w:pStyle w:val="BodyText"/>
        <w:tabs>
          <w:tab w:val="right" w:pos="4368"/>
        </w:tabs>
        <w:ind w:right="2160"/>
        <w:rPr>
          <w:rFonts w:ascii="Arial" w:hAnsi="Arial"/>
          <w:b/>
          <w:i/>
          <w:sz w:val="22"/>
        </w:rPr>
      </w:pPr>
      <w:r>
        <w:rPr>
          <w:rFonts w:ascii="Arial" w:hAnsi="Arial"/>
          <w:b/>
          <w:i/>
          <w:sz w:val="22"/>
        </w:rPr>
        <w:t>Title: The Hole That Jack Dug</w:t>
      </w:r>
    </w:p>
    <w:p w:rsidR="003F0417" w:rsidRDefault="003F0417">
      <w:pPr>
        <w:pStyle w:val="BodyText"/>
        <w:tabs>
          <w:tab w:val="right" w:pos="4368"/>
        </w:tabs>
        <w:ind w:right="2160"/>
        <w:rPr>
          <w:rFonts w:ascii="Arial" w:hAnsi="Arial"/>
          <w:b/>
          <w:i/>
          <w:sz w:val="22"/>
        </w:rPr>
      </w:pPr>
      <w:r>
        <w:rPr>
          <w:rFonts w:ascii="Arial" w:hAnsi="Arial"/>
          <w:b/>
          <w:i/>
          <w:sz w:val="22"/>
        </w:rPr>
        <w:t>Author: Frank Sargeson</w:t>
      </w:r>
    </w:p>
    <w:p w:rsidR="003F0417" w:rsidRDefault="003F0417">
      <w:pPr>
        <w:pStyle w:val="BodyText"/>
        <w:tabs>
          <w:tab w:val="right" w:pos="4368"/>
        </w:tabs>
        <w:ind w:right="2160"/>
        <w:rPr>
          <w:rFonts w:ascii="Arial" w:hAnsi="Arial"/>
          <w:b/>
          <w:i/>
          <w:sz w:val="22"/>
        </w:rPr>
      </w:pPr>
      <w:r>
        <w:rPr>
          <w:rFonts w:ascii="Arial" w:hAnsi="Arial"/>
          <w:b/>
          <w:i/>
          <w:sz w:val="22"/>
        </w:rPr>
        <w:t xml:space="preserve">Date </w:t>
      </w:r>
      <w:smartTag w:uri="urn:schemas-microsoft-com:office:smarttags" w:element="date">
        <w:smartTagPr>
          <w:attr w:name="Year" w:val="2003"/>
          <w:attr w:name="Day" w:val="30"/>
          <w:attr w:name="Month" w:val="4"/>
        </w:smartTagPr>
        <w:r>
          <w:rPr>
            <w:rFonts w:ascii="Arial" w:hAnsi="Arial"/>
            <w:b/>
            <w:i/>
            <w:sz w:val="22"/>
          </w:rPr>
          <w:t>30/4/03</w:t>
        </w:r>
      </w:smartTag>
    </w:p>
    <w:p w:rsidR="003F0417" w:rsidRDefault="003F0417" w:rsidP="004662BD">
      <w:pPr>
        <w:pStyle w:val="BodyText"/>
        <w:numPr>
          <w:ilvl w:val="0"/>
          <w:numId w:val="23"/>
          <w:numberingChange w:id="266" w:author="lesley" w:date="2006-09-20T15:12:00Z" w:original="%1:1:0:."/>
        </w:numPr>
        <w:tabs>
          <w:tab w:val="right" w:pos="4368"/>
        </w:tabs>
        <w:ind w:right="-852"/>
        <w:rPr>
          <w:rFonts w:ascii="Arial" w:hAnsi="Arial"/>
          <w:i/>
          <w:sz w:val="22"/>
        </w:rPr>
        <w:pPrChange w:id="267" w:author="Ministry of Education" w:date="2010-02-14T14:40:00Z">
          <w:pPr>
            <w:pStyle w:val="BodyText"/>
            <w:numPr>
              <w:numId w:val="289"/>
            </w:numPr>
            <w:tabs>
              <w:tab w:val="num" w:pos="360"/>
              <w:tab w:val="right" w:pos="4368"/>
            </w:tabs>
            <w:ind w:right="-852"/>
          </w:pPr>
        </w:pPrChange>
      </w:pPr>
      <w:r>
        <w:rPr>
          <w:rFonts w:ascii="Arial" w:hAnsi="Arial"/>
          <w:i/>
          <w:noProof/>
          <w:sz w:val="22"/>
        </w:rPr>
        <w:pict>
          <v:shape id="_x0000_s1775" type="#_x0000_t202" style="position:absolute;left:0;text-align:left;margin-left:399.25pt;margin-top:10.55pt;width:108.45pt;height:90pt;z-index:251615744">
            <v:textbox style="mso-next-textbox:#_x0000_s1775">
              <w:txbxContent>
                <w:p w:rsidR="003F0417" w:rsidRDefault="003F0417">
                  <w:pPr>
                    <w:rPr>
                      <w:sz w:val="16"/>
                    </w:rPr>
                  </w:pPr>
                  <w:r>
                    <w:rPr>
                      <w:b/>
                      <w:sz w:val="16"/>
                    </w:rPr>
                    <w:t>Not achieved</w:t>
                  </w:r>
                </w:p>
                <w:p w:rsidR="003F0417" w:rsidRDefault="003F0417">
                  <w:pPr>
                    <w:rPr>
                      <w:sz w:val="16"/>
                    </w:rPr>
                  </w:pPr>
                  <w:r>
                    <w:rPr>
                      <w:sz w:val="16"/>
                    </w:rPr>
                    <w:t xml:space="preserve">Presents some information and attempts to draw conclusions. </w:t>
                  </w:r>
                </w:p>
                <w:p w:rsidR="003F0417" w:rsidRDefault="003F0417">
                  <w:pPr>
                    <w:rPr>
                      <w:sz w:val="16"/>
                    </w:rPr>
                  </w:pPr>
                </w:p>
                <w:p w:rsidR="003F0417" w:rsidRDefault="003F0417">
                  <w:r>
                    <w:rPr>
                      <w:sz w:val="16"/>
                    </w:rPr>
                    <w:t xml:space="preserve">Conclusions are generally inadequate and unsubstantiated. </w:t>
                  </w:r>
                </w:p>
              </w:txbxContent>
            </v:textbox>
          </v:shape>
        </w:pict>
      </w:r>
      <w:r>
        <w:rPr>
          <w:rFonts w:ascii="Arial" w:hAnsi="Arial"/>
          <w:i/>
          <w:sz w:val="22"/>
        </w:rPr>
        <w:t>Common NZ. Household.</w:t>
      </w:r>
    </w:p>
    <w:p w:rsidR="003F0417" w:rsidRDefault="003F0417" w:rsidP="004662BD">
      <w:pPr>
        <w:pStyle w:val="BodyText"/>
        <w:numPr>
          <w:ilvl w:val="0"/>
          <w:numId w:val="23"/>
          <w:numberingChange w:id="268" w:author="lesley" w:date="2006-09-20T15:12:00Z" w:original="%1:2:0:."/>
        </w:numPr>
        <w:tabs>
          <w:tab w:val="right" w:pos="4368"/>
        </w:tabs>
        <w:ind w:right="-852"/>
        <w:rPr>
          <w:rFonts w:ascii="Arial" w:hAnsi="Arial"/>
          <w:i/>
          <w:sz w:val="22"/>
        </w:rPr>
        <w:pPrChange w:id="269" w:author="Ministry of Education" w:date="2010-02-14T14:40:00Z">
          <w:pPr>
            <w:pStyle w:val="BodyText"/>
            <w:numPr>
              <w:numId w:val="289"/>
            </w:numPr>
            <w:tabs>
              <w:tab w:val="num" w:pos="360"/>
              <w:tab w:val="right" w:pos="4368"/>
            </w:tabs>
            <w:ind w:right="-852"/>
          </w:pPr>
        </w:pPrChange>
      </w:pPr>
      <w:r>
        <w:rPr>
          <w:rFonts w:ascii="Arial" w:hAnsi="Arial"/>
          <w:i/>
          <w:sz w:val="22"/>
        </w:rPr>
        <w:t>Main character is uneducated, wife is educated.</w:t>
      </w:r>
    </w:p>
    <w:p w:rsidR="003F0417" w:rsidRDefault="003F0417" w:rsidP="004662BD">
      <w:pPr>
        <w:pStyle w:val="BodyText"/>
        <w:numPr>
          <w:ilvl w:val="0"/>
          <w:numId w:val="23"/>
          <w:numberingChange w:id="270" w:author="lesley" w:date="2006-09-20T15:12:00Z" w:original="%1:3:0:."/>
        </w:numPr>
        <w:tabs>
          <w:tab w:val="right" w:pos="4368"/>
        </w:tabs>
        <w:ind w:right="-852"/>
        <w:rPr>
          <w:rFonts w:ascii="Arial" w:hAnsi="Arial"/>
          <w:i/>
          <w:sz w:val="22"/>
        </w:rPr>
        <w:pPrChange w:id="271" w:author="Ministry of Education" w:date="2010-02-14T14:40:00Z">
          <w:pPr>
            <w:pStyle w:val="BodyText"/>
            <w:numPr>
              <w:numId w:val="289"/>
            </w:numPr>
            <w:tabs>
              <w:tab w:val="num" w:pos="360"/>
              <w:tab w:val="right" w:pos="4368"/>
            </w:tabs>
            <w:ind w:right="-852"/>
          </w:pPr>
        </w:pPrChange>
      </w:pPr>
      <w:r>
        <w:rPr>
          <w:rFonts w:ascii="Arial" w:hAnsi="Arial"/>
          <w:i/>
          <w:sz w:val="22"/>
        </w:rPr>
        <w:t>Can be connected to ‘Whaling’ – not doing what he wants to do.</w:t>
      </w:r>
    </w:p>
    <w:p w:rsidR="003F0417" w:rsidRDefault="003F0417">
      <w:pPr>
        <w:pStyle w:val="BodyText"/>
        <w:rPr>
          <w:rFonts w:ascii="Arial" w:hAnsi="Arial"/>
          <w:sz w:val="22"/>
        </w:rPr>
      </w:pPr>
    </w:p>
    <w:p w:rsidR="003F0417" w:rsidRDefault="003F0417">
      <w:pPr>
        <w:pStyle w:val="BodyText"/>
        <w:rPr>
          <w:rFonts w:ascii="Arial" w:hAnsi="Arial"/>
          <w:sz w:val="22"/>
        </w:rPr>
      </w:pPr>
    </w:p>
    <w:p w:rsidR="003F0417" w:rsidRDefault="003F0417">
      <w:pPr>
        <w:pStyle w:val="BodyText"/>
        <w:ind w:right="1133"/>
        <w:rPr>
          <w:rFonts w:ascii="Arial" w:hAnsi="Arial"/>
          <w:b/>
          <w:lang w:val="en-US"/>
        </w:rPr>
      </w:pPr>
      <w:r>
        <w:rPr>
          <w:rFonts w:ascii="Arial" w:hAnsi="Arial"/>
          <w:b/>
        </w:rPr>
        <w:t xml:space="preserve">Report: </w:t>
      </w:r>
      <w:r>
        <w:rPr>
          <w:rFonts w:ascii="Arial" w:hAnsi="Arial"/>
          <w:b/>
          <w:lang w:val="en-US"/>
        </w:rPr>
        <w:t xml:space="preserve">Development of a </w:t>
      </w:r>
      <w:smartTag w:uri="urn:schemas-microsoft-com:office:smarttags" w:element="country-region">
        <w:smartTag w:uri="urn:schemas-microsoft-com:office:smarttags" w:element="place">
          <w:r>
            <w:rPr>
              <w:rFonts w:ascii="Arial" w:hAnsi="Arial"/>
              <w:b/>
              <w:lang w:val="en-US"/>
            </w:rPr>
            <w:t>New Zealand</w:t>
          </w:r>
        </w:smartTag>
      </w:smartTag>
      <w:r>
        <w:rPr>
          <w:rFonts w:ascii="Arial" w:hAnsi="Arial"/>
          <w:b/>
          <w:lang w:val="en-US"/>
        </w:rPr>
        <w:t xml:space="preserve"> Identity</w:t>
      </w:r>
    </w:p>
    <w:p w:rsidR="003F0417" w:rsidRDefault="003F0417">
      <w:pPr>
        <w:ind w:right="1133"/>
        <w:rPr>
          <w:lang w:val="en-US"/>
        </w:rPr>
      </w:pPr>
    </w:p>
    <w:p w:rsidR="003F0417" w:rsidRDefault="003F0417">
      <w:pPr>
        <w:ind w:right="1133"/>
        <w:rPr>
          <w:i/>
          <w:sz w:val="22"/>
          <w:lang w:val="en-US"/>
        </w:rPr>
      </w:pPr>
      <w:r>
        <w:rPr>
          <w:i/>
          <w:noProof/>
          <w:sz w:val="22"/>
        </w:rPr>
        <w:pict>
          <v:shape id="_x0000_s1771" type="#_x0000_t61" style="position:absolute;margin-left:408.25pt;margin-top:52.2pt;width:100.8pt;height:108.55pt;z-index:251612672" o:allowincell="f" adj="3236,6805">
            <v:textbox style="mso-next-textbox:#_x0000_s1771">
              <w:txbxContent>
                <w:p w:rsidR="003F0417" w:rsidRDefault="003F0417">
                  <w:pPr>
                    <w:pStyle w:val="BodyText2"/>
                    <w:spacing w:line="180" w:lineRule="atLeast"/>
                    <w:rPr>
                      <w:rFonts w:ascii="Arial" w:hAnsi="Arial"/>
                      <w:b w:val="0"/>
                      <w:sz w:val="16"/>
                    </w:rPr>
                  </w:pPr>
                  <w:r>
                    <w:rPr>
                      <w:rFonts w:ascii="Arial" w:hAnsi="Arial"/>
                      <w:b w:val="0"/>
                      <w:sz w:val="16"/>
                    </w:rPr>
                    <w:t>Some attempts made to link resources, but superficial and unconvincing conclusions drawn.</w:t>
                  </w:r>
                </w:p>
                <w:p w:rsidR="003F0417" w:rsidRDefault="003F0417">
                  <w:pPr>
                    <w:pStyle w:val="BodyText2"/>
                    <w:spacing w:line="180" w:lineRule="atLeast"/>
                    <w:rPr>
                      <w:rFonts w:ascii="Arial" w:hAnsi="Arial"/>
                      <w:b w:val="0"/>
                      <w:sz w:val="16"/>
                    </w:rPr>
                  </w:pPr>
                </w:p>
                <w:p w:rsidR="003F0417" w:rsidRDefault="003F0417">
                  <w:pPr>
                    <w:pStyle w:val="BodyText2"/>
                    <w:spacing w:line="180" w:lineRule="atLeast"/>
                    <w:rPr>
                      <w:rFonts w:ascii="Arial" w:hAnsi="Arial"/>
                      <w:b w:val="0"/>
                      <w:sz w:val="16"/>
                    </w:rPr>
                  </w:pPr>
                  <w:r>
                    <w:rPr>
                      <w:rFonts w:ascii="Arial" w:hAnsi="Arial"/>
                      <w:b w:val="0"/>
                      <w:sz w:val="16"/>
                    </w:rPr>
                    <w:t>Judgements do not adequately address key questions.</w:t>
                  </w:r>
                </w:p>
              </w:txbxContent>
            </v:textbox>
          </v:shape>
        </w:pict>
      </w:r>
      <w:r>
        <w:rPr>
          <w:i/>
          <w:sz w:val="22"/>
          <w:lang w:val="en-US"/>
        </w:rPr>
        <w:t xml:space="preserve">My report's focus is to see how the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identity is portrayed in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art and literature. The texts I chose come from the early nineteenth century - </w:t>
      </w:r>
      <w:r>
        <w:rPr>
          <w:i/>
          <w:sz w:val="22"/>
          <w:u w:val="single"/>
          <w:lang w:val="en-US"/>
        </w:rPr>
        <w:t>The Piano</w:t>
      </w:r>
      <w:r>
        <w:rPr>
          <w:i/>
          <w:sz w:val="22"/>
          <w:lang w:val="en-US"/>
        </w:rPr>
        <w:t xml:space="preserve"> - to the 1940s </w:t>
      </w:r>
      <w:r>
        <w:rPr>
          <w:i/>
          <w:sz w:val="22"/>
          <w:lang w:val="en-US"/>
        </w:rPr>
        <w:noBreakHyphen/>
        <w:t xml:space="preserve">in Frank Sargeson's short stories. Even though these texts may not be very modern, you can still see that there are a number of different factors that are in them which link to my theme. </w:t>
      </w:r>
    </w:p>
    <w:p w:rsidR="003F0417" w:rsidRDefault="003F0417">
      <w:pPr>
        <w:ind w:right="1133"/>
        <w:rPr>
          <w:i/>
          <w:sz w:val="22"/>
          <w:lang w:val="en-US"/>
        </w:rPr>
      </w:pPr>
    </w:p>
    <w:p w:rsidR="003F0417" w:rsidRDefault="003F0417">
      <w:pPr>
        <w:ind w:right="1133"/>
        <w:rPr>
          <w:b/>
          <w:i/>
          <w:sz w:val="22"/>
          <w:lang w:val="en-US"/>
        </w:rPr>
      </w:pPr>
      <w:smartTag w:uri="urn:schemas-microsoft-com:office:smarttags" w:element="country-region">
        <w:smartTag w:uri="urn:schemas-microsoft-com:office:smarttags" w:element="place">
          <w:r>
            <w:rPr>
              <w:b/>
              <w:i/>
              <w:sz w:val="22"/>
              <w:lang w:val="en-US"/>
            </w:rPr>
            <w:t>New Zealand</w:t>
          </w:r>
        </w:smartTag>
      </w:smartTag>
      <w:r>
        <w:rPr>
          <w:b/>
          <w:i/>
          <w:sz w:val="22"/>
          <w:lang w:val="en-US"/>
        </w:rPr>
        <w:t xml:space="preserve"> Society</w:t>
      </w:r>
    </w:p>
    <w:p w:rsidR="003F0417" w:rsidRDefault="003F0417">
      <w:pPr>
        <w:pStyle w:val="BodyText3"/>
        <w:ind w:right="1133"/>
        <w:rPr>
          <w:rFonts w:ascii="Arial" w:hAnsi="Arial"/>
          <w:i/>
          <w:lang w:val="en-US"/>
        </w:rPr>
      </w:pPr>
      <w:r>
        <w:rPr>
          <w:rFonts w:ascii="Arial" w:hAnsi="Arial"/>
          <w:i/>
          <w:lang w:val="en-US"/>
        </w:rPr>
        <w:t>In the short story ‘The Hole that Jack Dug’ and in the song ‘Whaling’, the male belongs to the working class. In "The Hole that Jack Dug", Jack is a married man who a worker at a quarry. His wife doesn’t like that he does not get a better job, such as one in an office. Even though Jack has the ability to get a better job, he prefers labouring than anything else. In ‘Whaling’ this man is stuck as a whaler for a job, possibly because he lacks proper education. "But I'm whaling... Not where I want to be." This lack of education forced him into a job he didn't want, which might have been what men had to do at the time.</w:t>
      </w:r>
    </w:p>
    <w:p w:rsidR="003F0417" w:rsidRDefault="003F0417">
      <w:pPr>
        <w:ind w:right="1133" w:firstLine="715"/>
        <w:rPr>
          <w:i/>
          <w:sz w:val="22"/>
          <w:lang w:val="en-US"/>
        </w:rPr>
      </w:pPr>
    </w:p>
    <w:p w:rsidR="003F0417" w:rsidRDefault="003F0417">
      <w:pPr>
        <w:pStyle w:val="BodyText3"/>
        <w:ind w:right="1133"/>
        <w:rPr>
          <w:rFonts w:ascii="Arial" w:hAnsi="Arial"/>
          <w:i/>
          <w:lang w:val="en-US"/>
        </w:rPr>
      </w:pPr>
      <w:r>
        <w:rPr>
          <w:rFonts w:ascii="Arial" w:hAnsi="Arial"/>
          <w:i/>
          <w:noProof/>
        </w:rPr>
        <w:pict>
          <v:shape id="_x0000_s1769" type="#_x0000_t61" style="position:absolute;margin-left:411.4pt;margin-top:56.25pt;width:93.6pt;height:30.6pt;z-index:251610624" o:allowincell="f" adj="-1812,18424">
            <v:textbox style="mso-next-textbox:#_x0000_s1769">
              <w:txbxContent>
                <w:p w:rsidR="003F0417" w:rsidRDefault="003F0417">
                  <w:pPr>
                    <w:pStyle w:val="BodyText2"/>
                    <w:rPr>
                      <w:rFonts w:ascii="Arial" w:hAnsi="Arial"/>
                      <w:b w:val="0"/>
                      <w:sz w:val="16"/>
                    </w:rPr>
                  </w:pPr>
                  <w:r>
                    <w:rPr>
                      <w:rFonts w:ascii="Arial" w:hAnsi="Arial"/>
                      <w:b w:val="0"/>
                      <w:sz w:val="16"/>
                    </w:rPr>
                    <w:t>Unsubstantiated judgements.</w:t>
                  </w:r>
                </w:p>
              </w:txbxContent>
            </v:textbox>
          </v:shape>
        </w:pict>
      </w:r>
      <w:r>
        <w:rPr>
          <w:rFonts w:ascii="Arial" w:hAnsi="Arial"/>
          <w:i/>
          <w:noProof/>
        </w:rPr>
        <w:pict>
          <v:line id="_x0000_s1770" style="position:absolute;z-index:251611648" from="404.2pt,22.5pt" to="404.2pt,148.4pt" o:allowincell="f">
            <v:stroke endarrow="block"/>
          </v:line>
        </w:pict>
      </w:r>
      <w:r>
        <w:rPr>
          <w:rFonts w:ascii="Arial" w:hAnsi="Arial"/>
          <w:i/>
          <w:lang w:val="en-US"/>
        </w:rPr>
        <w:t xml:space="preserve">This brings up another issue of women being better educated than men. This can be seen in ‘The Hole that Jack Dug’ where Jack's wife is educated in </w:t>
      </w:r>
      <w:smartTag w:uri="urn:schemas-microsoft-com:office:smarttags" w:element="country-region">
        <w:smartTag w:uri="urn:schemas-microsoft-com:office:smarttags" w:element="place">
          <w:r>
            <w:rPr>
              <w:rFonts w:ascii="Arial" w:hAnsi="Arial"/>
              <w:i/>
              <w:lang w:val="en-US"/>
            </w:rPr>
            <w:t>England</w:t>
          </w:r>
        </w:smartTag>
      </w:smartTag>
      <w:r>
        <w:rPr>
          <w:rFonts w:ascii="Arial" w:hAnsi="Arial"/>
          <w:i/>
          <w:lang w:val="en-US"/>
        </w:rPr>
        <w:t xml:space="preserve">. "... she'd been a governess ... read more than ten books by an author called Hugh Walpole." Because she is interested in literature and Jack isn't, their marriage isn’t a very good one. Jack shows rebellion against her and her interests, because of her resentment towards him. This can be seen as </w:t>
      </w:r>
      <w:smartTag w:uri="urn:schemas-microsoft-com:office:smarttags" w:element="country-region">
        <w:smartTag w:uri="urn:schemas-microsoft-com:office:smarttags" w:element="place">
          <w:r>
            <w:rPr>
              <w:rFonts w:ascii="Arial" w:hAnsi="Arial"/>
              <w:i/>
              <w:lang w:val="en-US"/>
            </w:rPr>
            <w:t>New Zealand</w:t>
          </w:r>
        </w:smartTag>
      </w:smartTag>
      <w:r>
        <w:rPr>
          <w:rFonts w:ascii="Arial" w:hAnsi="Arial"/>
          <w:i/>
          <w:lang w:val="en-US"/>
        </w:rPr>
        <w:t xml:space="preserve"> not valuing education during the time which led to people like Jack having working class jobs. These working class jobs can be seen as a </w:t>
      </w:r>
      <w:smartTag w:uri="urn:schemas-microsoft-com:office:smarttags" w:element="country-region">
        <w:smartTag w:uri="urn:schemas-microsoft-com:office:smarttags" w:element="place">
          <w:r>
            <w:rPr>
              <w:rFonts w:ascii="Arial" w:hAnsi="Arial"/>
              <w:i/>
              <w:lang w:val="en-US"/>
            </w:rPr>
            <w:t>New Zealand</w:t>
          </w:r>
        </w:smartTag>
      </w:smartTag>
      <w:r>
        <w:rPr>
          <w:rFonts w:ascii="Arial" w:hAnsi="Arial"/>
          <w:i/>
          <w:lang w:val="en-US"/>
        </w:rPr>
        <w:t xml:space="preserve"> tradition. Jack and the Whaler were both labourers, a line of work which has continued its way into our modern times. This is evident by the fact the </w:t>
      </w:r>
      <w:smartTag w:uri="urn:schemas-microsoft-com:office:smarttags" w:element="country-region">
        <w:smartTag w:uri="urn:schemas-microsoft-com:office:smarttags" w:element="place">
          <w:r>
            <w:rPr>
              <w:rFonts w:ascii="Arial" w:hAnsi="Arial"/>
              <w:i/>
              <w:lang w:val="en-US"/>
            </w:rPr>
            <w:t>New Zealand</w:t>
          </w:r>
        </w:smartTag>
      </w:smartTag>
      <w:r>
        <w:rPr>
          <w:rFonts w:ascii="Arial" w:hAnsi="Arial"/>
          <w:i/>
          <w:lang w:val="en-US"/>
        </w:rPr>
        <w:t xml:space="preserve"> has a successful farming industry which requires a large amount of labour. It can also be linked to today's </w:t>
      </w:r>
      <w:smartTag w:uri="urn:schemas-microsoft-com:office:smarttags" w:element="country-region">
        <w:smartTag w:uri="urn:schemas-microsoft-com:office:smarttags" w:element="place">
          <w:r>
            <w:rPr>
              <w:rFonts w:ascii="Arial" w:hAnsi="Arial"/>
              <w:i/>
              <w:lang w:val="en-US"/>
            </w:rPr>
            <w:t>New Zealand</w:t>
          </w:r>
        </w:smartTag>
      </w:smartTag>
      <w:r>
        <w:rPr>
          <w:rFonts w:ascii="Arial" w:hAnsi="Arial"/>
          <w:i/>
          <w:lang w:val="en-US"/>
        </w:rPr>
        <w:t xml:space="preserve"> men, who are do it yourself type people who like to fix things themselves. </w:t>
      </w:r>
    </w:p>
    <w:p w:rsidR="003F0417" w:rsidRDefault="003F0417">
      <w:pPr>
        <w:ind w:right="1133"/>
        <w:rPr>
          <w:i/>
          <w:sz w:val="22"/>
          <w:lang w:val="en-US"/>
        </w:rPr>
      </w:pPr>
    </w:p>
    <w:p w:rsidR="003F0417" w:rsidRDefault="003F0417">
      <w:pPr>
        <w:tabs>
          <w:tab w:val="left" w:pos="8715"/>
          <w:tab w:val="left" w:pos="9480"/>
          <w:tab w:val="right" w:pos="10028"/>
        </w:tabs>
        <w:ind w:right="1133"/>
        <w:rPr>
          <w:i/>
          <w:sz w:val="22"/>
          <w:lang w:val="en-US"/>
        </w:rPr>
      </w:pPr>
      <w:r>
        <w:rPr>
          <w:i/>
          <w:noProof/>
          <w:sz w:val="22"/>
        </w:rPr>
        <w:pict>
          <v:shape id="_x0000_s1773" type="#_x0000_t61" style="position:absolute;margin-left:411.4pt;margin-top:74.65pt;width:93.6pt;height:28.8pt;z-index:251614720" o:allowincell="f" adj="-4927,15975">
            <v:textbox style="mso-next-textbox:#_x0000_s1773">
              <w:txbxContent>
                <w:p w:rsidR="003F0417" w:rsidRDefault="003F0417">
                  <w:pPr>
                    <w:pStyle w:val="BodyText2"/>
                    <w:rPr>
                      <w:rFonts w:ascii="Arial" w:hAnsi="Arial"/>
                      <w:b w:val="0"/>
                      <w:sz w:val="16"/>
                    </w:rPr>
                  </w:pPr>
                  <w:r>
                    <w:rPr>
                      <w:rFonts w:ascii="Arial" w:hAnsi="Arial"/>
                      <w:b w:val="0"/>
                      <w:sz w:val="16"/>
                    </w:rPr>
                    <w:t>Unsubstantiated judgements.</w:t>
                  </w:r>
                </w:p>
              </w:txbxContent>
            </v:textbox>
          </v:shape>
        </w:pict>
      </w:r>
      <w:r>
        <w:rPr>
          <w:i/>
          <w:sz w:val="22"/>
          <w:lang w:val="en-US"/>
        </w:rPr>
        <w:t xml:space="preserve">Men and women have not always got along well, as seen in Jane Campion's film </w:t>
      </w:r>
      <w:r>
        <w:rPr>
          <w:i/>
          <w:sz w:val="22"/>
          <w:u w:val="single"/>
          <w:lang w:val="en-US"/>
        </w:rPr>
        <w:t>The Piano</w:t>
      </w:r>
      <w:r>
        <w:rPr>
          <w:i/>
          <w:sz w:val="22"/>
          <w:lang w:val="en-US"/>
        </w:rPr>
        <w:t xml:space="preserve">. </w:t>
      </w:r>
      <w:r>
        <w:rPr>
          <w:i/>
          <w:sz w:val="22"/>
          <w:u w:val="single"/>
          <w:lang w:val="en-US"/>
        </w:rPr>
        <w:t>The Piano</w:t>
      </w:r>
      <w:r>
        <w:rPr>
          <w:i/>
          <w:sz w:val="22"/>
          <w:lang w:val="en-US"/>
        </w:rPr>
        <w:t xml:space="preserve"> follows a widow and her daughter. The widow has been married by her father to a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settler. Because </w:t>
      </w:r>
      <w:smartTag w:uri="urn:schemas-microsoft-com:office:smarttags" w:element="City">
        <w:smartTag w:uri="urn:schemas-microsoft-com:office:smarttags" w:element="place">
          <w:r>
            <w:rPr>
              <w:i/>
              <w:sz w:val="22"/>
              <w:lang w:val="en-US"/>
            </w:rPr>
            <w:t>Ada</w:t>
          </w:r>
        </w:smartTag>
      </w:smartTag>
      <w:r>
        <w:rPr>
          <w:i/>
          <w:sz w:val="22"/>
          <w:lang w:val="en-US"/>
        </w:rPr>
        <w:t xml:space="preserve"> is mute and the fact that she wasn't very willing to be married creates problems with her new husband. Ada enjoys playing the piano, an issue that her husband doesn't care too much about. </w:t>
      </w:r>
      <w:smartTag w:uri="urn:schemas-microsoft-com:office:smarttags" w:element="City">
        <w:smartTag w:uri="urn:schemas-microsoft-com:office:smarttags" w:element="place">
          <w:r>
            <w:rPr>
              <w:i/>
              <w:sz w:val="22"/>
              <w:lang w:val="en-US"/>
            </w:rPr>
            <w:t>Ada</w:t>
          </w:r>
        </w:smartTag>
      </w:smartTag>
      <w:r>
        <w:rPr>
          <w:i/>
          <w:sz w:val="22"/>
          <w:lang w:val="en-US"/>
        </w:rPr>
        <w:t xml:space="preserve"> also has an affair with one of her husband's workers which makes him so angry that he cuts off her finger. </w:t>
      </w:r>
    </w:p>
    <w:p w:rsidR="003F0417" w:rsidRDefault="003F0417">
      <w:pPr>
        <w:tabs>
          <w:tab w:val="left" w:pos="8715"/>
          <w:tab w:val="left" w:pos="9480"/>
          <w:tab w:val="right" w:pos="10028"/>
        </w:tabs>
        <w:ind w:right="1133"/>
        <w:rPr>
          <w:i/>
          <w:sz w:val="22"/>
          <w:lang w:val="en-US"/>
        </w:rPr>
      </w:pPr>
      <w:r>
        <w:rPr>
          <w:i/>
          <w:sz w:val="22"/>
          <w:lang w:val="en-US"/>
        </w:rPr>
        <w:t>This conflict between men and women can be seen today in the form of sexism and increasing divorce rates. This is also shown in ‘ The Hole that Jack Dug’ where Jack's wife convinces him that the hole was a bad idea and gets him to refill it. This is seen today as women overcome sexism.  People like Helen Clark are elected in high positions in our society instead of men.</w:t>
      </w:r>
    </w:p>
    <w:p w:rsidR="003F0417" w:rsidRDefault="003F0417">
      <w:pPr>
        <w:tabs>
          <w:tab w:val="left" w:pos="8715"/>
          <w:tab w:val="left" w:pos="9480"/>
          <w:tab w:val="right" w:pos="10028"/>
        </w:tabs>
        <w:ind w:right="1133"/>
        <w:rPr>
          <w:i/>
          <w:sz w:val="22"/>
          <w:lang w:val="en-US"/>
        </w:rPr>
      </w:pPr>
    </w:p>
    <w:p w:rsidR="003F0417" w:rsidRDefault="003F0417">
      <w:pPr>
        <w:tabs>
          <w:tab w:val="left" w:pos="8715"/>
          <w:tab w:val="left" w:pos="9480"/>
          <w:tab w:val="right" w:pos="10028"/>
        </w:tabs>
        <w:ind w:right="1133"/>
        <w:rPr>
          <w:i/>
          <w:sz w:val="22"/>
          <w:lang w:val="en-US"/>
        </w:rPr>
      </w:pPr>
      <w:r>
        <w:rPr>
          <w:b/>
          <w:i/>
          <w:sz w:val="22"/>
          <w:lang w:val="en-US"/>
        </w:rPr>
        <w:t>Stereotypes</w:t>
      </w:r>
    </w:p>
    <w:p w:rsidR="003F0417" w:rsidRDefault="003F0417">
      <w:pPr>
        <w:tabs>
          <w:tab w:val="left" w:pos="8715"/>
          <w:tab w:val="left" w:pos="9480"/>
          <w:tab w:val="right" w:pos="10028"/>
        </w:tabs>
        <w:ind w:right="1133"/>
        <w:rPr>
          <w:i/>
          <w:sz w:val="22"/>
          <w:lang w:val="en-US"/>
        </w:rPr>
      </w:pPr>
      <w:r>
        <w:rPr>
          <w:i/>
          <w:noProof/>
          <w:sz w:val="22"/>
        </w:rPr>
        <w:pict>
          <v:shape id="_x0000_s1777" type="#_x0000_t61" style="position:absolute;margin-left:399.25pt;margin-top:87.4pt;width:93.6pt;height:28.8pt;z-index:251617792" adj="-1858,6975">
            <v:textbox style="mso-next-textbox:#_x0000_s1777">
              <w:txbxContent>
                <w:p w:rsidR="003F0417" w:rsidRDefault="003F0417">
                  <w:pPr>
                    <w:pStyle w:val="BodyText2"/>
                    <w:rPr>
                      <w:rFonts w:ascii="Arial" w:hAnsi="Arial"/>
                      <w:b w:val="0"/>
                      <w:sz w:val="16"/>
                    </w:rPr>
                  </w:pPr>
                  <w:r>
                    <w:rPr>
                      <w:rFonts w:ascii="Arial" w:hAnsi="Arial"/>
                      <w:b w:val="0"/>
                      <w:sz w:val="16"/>
                    </w:rPr>
                    <w:t>Unsubstantiated conclusions.</w:t>
                  </w:r>
                </w:p>
              </w:txbxContent>
            </v:textbox>
          </v:shape>
        </w:pict>
      </w:r>
      <w:r>
        <w:rPr>
          <w:i/>
          <w:noProof/>
          <w:sz w:val="22"/>
        </w:rPr>
        <w:pict>
          <v:shape id="_x0000_s1772" type="#_x0000_t61" style="position:absolute;margin-left:399.25pt;margin-top:15.4pt;width:93.6pt;height:36pt;z-index:251613696" adj="-1812,14580">
            <v:textbox style="mso-next-textbox:#_x0000_s1772">
              <w:txbxContent>
                <w:p w:rsidR="003F0417" w:rsidRDefault="003F0417">
                  <w:pPr>
                    <w:pStyle w:val="BodyText2"/>
                    <w:rPr>
                      <w:rFonts w:ascii="Arial" w:hAnsi="Arial"/>
                      <w:b w:val="0"/>
                      <w:sz w:val="16"/>
                    </w:rPr>
                  </w:pPr>
                  <w:r>
                    <w:rPr>
                      <w:rFonts w:ascii="Arial" w:hAnsi="Arial"/>
                      <w:b w:val="0"/>
                      <w:sz w:val="16"/>
                    </w:rPr>
                    <w:t>Judgements not linked to key question.</w:t>
                  </w:r>
                </w:p>
              </w:txbxContent>
            </v:textbox>
          </v:shape>
        </w:pict>
      </w:r>
      <w:r>
        <w:rPr>
          <w:i/>
          <w:sz w:val="22"/>
          <w:lang w:val="en-US"/>
        </w:rPr>
        <w:t>In all of the short stories that I studied, one issue became clear: men don’t say much. This is shown in the ‘They Gave her a Rise’ and ‘The Making of a New Zealander’, both by Frank Sargeson. In ‘They Gave her a Rise’ the male in the story doesn’t say much. In ‘The Making of a New Zealander’, there is a young farmhand. Even though the story is centered around him, the narrator says very little</w:t>
      </w:r>
      <w:r>
        <w:rPr>
          <w:i/>
          <w:sz w:val="22"/>
          <w:lang w:val="en-US"/>
        </w:rPr>
        <w:noBreakHyphen/>
        <w:t xml:space="preserve"> "Maybe there's nothing in it and maybe there is." This is often hard to understand, which is maybe why they didn't say much. </w:t>
      </w:r>
    </w:p>
    <w:p w:rsidR="003F0417" w:rsidRDefault="003F0417">
      <w:pPr>
        <w:ind w:right="1133"/>
        <w:rPr>
          <w:i/>
          <w:sz w:val="22"/>
          <w:lang w:val="en-US"/>
        </w:rPr>
      </w:pPr>
    </w:p>
    <w:p w:rsidR="003F0417" w:rsidRDefault="003F0417">
      <w:pPr>
        <w:ind w:right="1133"/>
        <w:rPr>
          <w:i/>
          <w:sz w:val="22"/>
          <w:lang w:val="en-US"/>
        </w:rPr>
      </w:pPr>
      <w:r>
        <w:rPr>
          <w:i/>
          <w:noProof/>
          <w:sz w:val="22"/>
        </w:rPr>
        <w:pict>
          <v:shape id="_x0000_s1880" type="#_x0000_t61" style="position:absolute;margin-left:237.25pt;margin-top:86.9pt;width:270pt;height:1in;z-index:251679232" adj="57,7178">
            <v:textbox style="mso-next-textbox:#_x0000_s1880">
              <w:txbxContent>
                <w:p w:rsidR="003F0417" w:rsidRDefault="003F0417">
                  <w:pPr>
                    <w:rPr>
                      <w:sz w:val="16"/>
                    </w:rPr>
                  </w:pPr>
                  <w:r>
                    <w:rPr>
                      <w:sz w:val="16"/>
                    </w:rPr>
                    <w:t>Overall, this report does not use ”an appropriate written format”:</w:t>
                  </w:r>
                </w:p>
                <w:p w:rsidR="003F0417" w:rsidRDefault="003F0417" w:rsidP="004662BD">
                  <w:pPr>
                    <w:numPr>
                      <w:ilvl w:val="0"/>
                      <w:numId w:val="33"/>
                      <w:numberingChange w:id="272" w:author="Barbara Purvis" w:date="2006-01-23T16:31:00Z" w:original=""/>
                    </w:numPr>
                    <w:rPr>
                      <w:sz w:val="16"/>
                    </w:rPr>
                    <w:pPrChange w:id="273" w:author="Ministry of Education" w:date="2010-02-14T14:40:00Z">
                      <w:pPr>
                        <w:numPr>
                          <w:numId w:val="314"/>
                        </w:numPr>
                        <w:tabs>
                          <w:tab w:val="num" w:pos="360"/>
                        </w:tabs>
                      </w:pPr>
                    </w:pPrChange>
                  </w:pPr>
                  <w:r>
                    <w:rPr>
                      <w:sz w:val="16"/>
                    </w:rPr>
                    <w:t>Introduction does not state focus of research.</w:t>
                  </w:r>
                </w:p>
                <w:p w:rsidR="003F0417" w:rsidRDefault="003F0417" w:rsidP="004662BD">
                  <w:pPr>
                    <w:numPr>
                      <w:ilvl w:val="0"/>
                      <w:numId w:val="33"/>
                      <w:numberingChange w:id="274" w:author="Barbara Purvis" w:date="2006-01-23T16:31:00Z" w:original=""/>
                    </w:numPr>
                    <w:rPr>
                      <w:sz w:val="16"/>
                    </w:rPr>
                    <w:pPrChange w:id="275" w:author="Ministry of Education" w:date="2010-02-14T14:40:00Z">
                      <w:pPr>
                        <w:numPr>
                          <w:numId w:val="314"/>
                        </w:numPr>
                        <w:tabs>
                          <w:tab w:val="num" w:pos="360"/>
                        </w:tabs>
                      </w:pPr>
                    </w:pPrChange>
                  </w:pPr>
                  <w:r>
                    <w:rPr>
                      <w:sz w:val="16"/>
                    </w:rPr>
                    <w:t>Body of accurate information is not presented.</w:t>
                  </w:r>
                </w:p>
                <w:p w:rsidR="003F0417" w:rsidRDefault="003F0417" w:rsidP="004662BD">
                  <w:pPr>
                    <w:numPr>
                      <w:ilvl w:val="0"/>
                      <w:numId w:val="33"/>
                      <w:numberingChange w:id="276" w:author="Barbara Purvis" w:date="2006-01-23T16:31:00Z" w:original=""/>
                    </w:numPr>
                    <w:rPr>
                      <w:sz w:val="16"/>
                    </w:rPr>
                    <w:pPrChange w:id="277" w:author="Ministry of Education" w:date="2010-02-14T14:40:00Z">
                      <w:pPr>
                        <w:numPr>
                          <w:numId w:val="314"/>
                        </w:numPr>
                        <w:tabs>
                          <w:tab w:val="num" w:pos="360"/>
                        </w:tabs>
                      </w:pPr>
                    </w:pPrChange>
                  </w:pPr>
                  <w:r>
                    <w:rPr>
                      <w:sz w:val="16"/>
                    </w:rPr>
                    <w:t>Relevant conclusions are not drawn from information presented.</w:t>
                  </w:r>
                </w:p>
                <w:p w:rsidR="003F0417" w:rsidRDefault="003F0417">
                  <w:pPr>
                    <w:rPr>
                      <w:sz w:val="16"/>
                    </w:rPr>
                  </w:pPr>
                </w:p>
                <w:p w:rsidR="003F0417" w:rsidRDefault="003F0417">
                  <w:pPr>
                    <w:rPr>
                      <w:sz w:val="16"/>
                    </w:rPr>
                  </w:pPr>
                  <w:r>
                    <w:rPr>
                      <w:sz w:val="16"/>
                    </w:rPr>
                    <w:t>Writing conventions are used with sufficient accuracy.</w:t>
                  </w:r>
                </w:p>
                <w:p w:rsidR="003F0417" w:rsidRDefault="003F0417">
                  <w:r>
                    <w:rPr>
                      <w:sz w:val="16"/>
                    </w:rPr>
                    <w:t>[third criterion] [Refer to Explanatory Note 11]</w:t>
                  </w:r>
                </w:p>
              </w:txbxContent>
            </v:textbox>
          </v:shape>
        </w:pict>
      </w:r>
      <w:r>
        <w:rPr>
          <w:i/>
          <w:sz w:val="22"/>
          <w:lang w:val="en-US"/>
        </w:rPr>
        <w:t xml:space="preserve">It is clear that there are many different sides to the </w:t>
      </w:r>
      <w:smartTag w:uri="urn:schemas-microsoft-com:office:smarttags" w:element="country-region">
        <w:smartTag w:uri="urn:schemas-microsoft-com:office:smarttags" w:element="place">
          <w:r>
            <w:rPr>
              <w:i/>
              <w:sz w:val="22"/>
              <w:lang w:val="en-US"/>
            </w:rPr>
            <w:t>New Zealand</w:t>
          </w:r>
        </w:smartTag>
      </w:smartTag>
      <w:r>
        <w:rPr>
          <w:i/>
          <w:sz w:val="22"/>
          <w:lang w:val="en-US"/>
        </w:rPr>
        <w:t xml:space="preserve"> identity and they are shown in great depth and detail in NZ literature, and that there are indeed many different viewpoints of it. In the majority of my texts the issue of working class was dealt with more than the other issues. The importance of working class is still seen in modern NZ society. I think it is a good thing that these issues have had the effect they have because if society keeps advancing, then so will our sense of identity.</w:t>
      </w:r>
    </w:p>
    <w:p w:rsidR="003F0417" w:rsidRDefault="003F0417">
      <w:pPr>
        <w:ind w:right="1133"/>
        <w:rPr>
          <w:sz w:val="22"/>
          <w:lang w:val="en-US"/>
        </w:rPr>
      </w:pPr>
    </w:p>
    <w:p w:rsidR="003F0417" w:rsidRDefault="003F0417">
      <w:pPr>
        <w:ind w:right="1133"/>
        <w:rPr>
          <w:sz w:val="22"/>
          <w:lang w:val="en-US"/>
        </w:rPr>
      </w:pPr>
    </w:p>
    <w:p w:rsidR="003F0417" w:rsidRDefault="003F0417">
      <w:pPr>
        <w:rPr>
          <w:sz w:val="22"/>
          <w:lang w:val="en-US"/>
        </w:rPr>
      </w:pPr>
    </w:p>
    <w:p w:rsidR="003F0417" w:rsidRDefault="003F0417">
      <w:pPr>
        <w:rPr>
          <w:sz w:val="22"/>
          <w:lang w:val="en-US"/>
        </w:rPr>
      </w:pPr>
    </w:p>
    <w:p w:rsidR="003F0417" w:rsidRDefault="003F0417">
      <w:pPr>
        <w:rPr>
          <w:sz w:val="22"/>
          <w:lang w:val="en-US"/>
        </w:rPr>
      </w:pPr>
    </w:p>
    <w:p w:rsidR="003F0417" w:rsidRDefault="003F0417">
      <w:pPr>
        <w:rPr>
          <w:sz w:val="22"/>
          <w:lang w:val="en-US"/>
        </w:rPr>
      </w:pPr>
    </w:p>
    <w:p w:rsidR="003F0417" w:rsidRDefault="003F0417">
      <w:pPr>
        <w:pStyle w:val="Heading4"/>
        <w:tabs>
          <w:tab w:val="right" w:pos="4624"/>
        </w:tabs>
        <w:rPr>
          <w:lang w:val="en-US"/>
        </w:rPr>
      </w:pPr>
      <w:r>
        <w:rPr>
          <w:lang w:val="en-US"/>
        </w:rPr>
        <w:pict>
          <v:shape id="_x0000_s1881" type="#_x0000_t61" style="position:absolute;margin-left:237.25pt;margin-top:1.75pt;width:268.2pt;height:27pt;z-index:251680256" adj="-1518,860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r>
        <w:rPr>
          <w:lang w:val="en-US"/>
        </w:rPr>
        <w:t>Bibliography</w:t>
      </w:r>
    </w:p>
    <w:p w:rsidR="003F0417" w:rsidRDefault="003F0417">
      <w:pPr>
        <w:tabs>
          <w:tab w:val="right" w:pos="4519"/>
        </w:tabs>
        <w:rPr>
          <w:sz w:val="22"/>
          <w:lang w:val="en-US"/>
        </w:rPr>
      </w:pPr>
      <w:r>
        <w:rPr>
          <w:sz w:val="22"/>
          <w:lang w:val="en-US"/>
        </w:rPr>
        <w:t xml:space="preserve">Campion, Jane. (1992) </w:t>
      </w:r>
      <w:r>
        <w:rPr>
          <w:sz w:val="22"/>
          <w:u w:val="single"/>
          <w:lang w:val="en-US"/>
        </w:rPr>
        <w:t>The Piano</w:t>
      </w:r>
      <w:r>
        <w:rPr>
          <w:sz w:val="22"/>
          <w:lang w:val="en-US"/>
        </w:rPr>
        <w:t xml:space="preserve">. Miramax </w:t>
      </w:r>
    </w:p>
    <w:p w:rsidR="003F0417" w:rsidRDefault="003F0417">
      <w:pPr>
        <w:tabs>
          <w:tab w:val="right" w:pos="4965"/>
        </w:tabs>
        <w:rPr>
          <w:sz w:val="22"/>
          <w:lang w:val="en-US"/>
        </w:rPr>
      </w:pPr>
      <w:r>
        <w:rPr>
          <w:sz w:val="22"/>
          <w:lang w:val="en-US"/>
        </w:rPr>
        <w:t xml:space="preserve">Dobbyn, Dave. (1984) ‘Whaling’ in </w:t>
      </w:r>
      <w:r>
        <w:rPr>
          <w:sz w:val="22"/>
          <w:u w:val="single"/>
          <w:lang w:val="en-US"/>
        </w:rPr>
        <w:t>DD Smash</w:t>
      </w:r>
      <w:r>
        <w:rPr>
          <w:sz w:val="22"/>
          <w:lang w:val="en-US"/>
        </w:rPr>
        <w:t xml:space="preserve"> </w:t>
      </w:r>
    </w:p>
    <w:p w:rsidR="003F0417" w:rsidRDefault="003F0417">
      <w:pPr>
        <w:rPr>
          <w:sz w:val="22"/>
          <w:lang w:val="en-US"/>
        </w:rPr>
      </w:pPr>
      <w:r>
        <w:rPr>
          <w:sz w:val="22"/>
          <w:lang w:val="en-US"/>
        </w:rPr>
        <w:t xml:space="preserve">Sargeson, Frank. (1936) ‘They Gave her a Rise’, ‘The Making of a New Zealander’, ‘The Hole that Jack Dug’ in </w:t>
      </w:r>
      <w:r>
        <w:rPr>
          <w:sz w:val="22"/>
          <w:u w:val="single"/>
          <w:lang w:val="en-US"/>
        </w:rPr>
        <w:t>Collected Stories</w:t>
      </w:r>
      <w:r>
        <w:rPr>
          <w:sz w:val="22"/>
          <w:lang w:val="en-US"/>
        </w:rPr>
        <w:t xml:space="preserve"> (1964) Blackwood and Janet Paul, </w:t>
      </w:r>
      <w:smartTag w:uri="urn:schemas-microsoft-com:office:smarttags" w:element="City">
        <w:smartTag w:uri="urn:schemas-microsoft-com:office:smarttags" w:element="place">
          <w:r>
            <w:rPr>
              <w:sz w:val="22"/>
              <w:lang w:val="en-US"/>
            </w:rPr>
            <w:t>Auckland</w:t>
          </w:r>
        </w:smartTag>
      </w:smartTag>
    </w:p>
    <w:p w:rsidR="003F0417" w:rsidRDefault="003F0417">
      <w:pPr>
        <w:pStyle w:val="BodyText"/>
        <w:rPr>
          <w:rFonts w:ascii="Arial" w:hAnsi="Arial"/>
          <w:b/>
        </w:rPr>
      </w:pPr>
      <w:r>
        <w:rPr>
          <w:rFonts w:ascii="Arial" w:hAnsi="Arial"/>
          <w:b/>
          <w:sz w:val="28"/>
        </w:rPr>
        <w:br w:type="page"/>
      </w:r>
      <w:r>
        <w:rPr>
          <w:rFonts w:ascii="Arial" w:hAnsi="Arial"/>
          <w:b/>
        </w:rPr>
        <w:t xml:space="preserve"> </w:t>
      </w:r>
    </w:p>
    <w:p w:rsidR="003F0417" w:rsidRDefault="003F0417">
      <w:pPr>
        <w:pStyle w:val="Heading3"/>
        <w:rPr>
          <w:rFonts w:ascii="Arial" w:hAnsi="Arial"/>
          <w:i/>
          <w:sz w:val="28"/>
        </w:rPr>
      </w:pPr>
      <w:r>
        <w:rPr>
          <w:rFonts w:ascii="Arial" w:hAnsi="Arial"/>
          <w:sz w:val="28"/>
        </w:rPr>
        <w:t>Exemplar H</w:t>
      </w:r>
      <w:r>
        <w:rPr>
          <w:rFonts w:ascii="Arial" w:hAnsi="Arial"/>
          <w:sz w:val="28"/>
        </w:rPr>
        <w:tab/>
        <w:t>Not achieved</w:t>
      </w:r>
    </w:p>
    <w:p w:rsidR="003F0417" w:rsidRDefault="003F0417">
      <w:pPr>
        <w:pStyle w:val="Heading3"/>
        <w:rPr>
          <w:rFonts w:ascii="Arial" w:hAnsi="Arial"/>
          <w:b w:val="0"/>
          <w:i/>
          <w:sz w:val="28"/>
        </w:rPr>
      </w:pPr>
    </w:p>
    <w:p w:rsidR="003F0417" w:rsidRDefault="003F0417">
      <w:pPr>
        <w:pStyle w:val="Heading3"/>
        <w:rPr>
          <w:rFonts w:ascii="Arial" w:hAnsi="Arial"/>
          <w:sz w:val="28"/>
        </w:rPr>
      </w:pPr>
      <w:r>
        <w:rPr>
          <w:rFonts w:ascii="Arial" w:hAnsi="Arial"/>
          <w:i/>
          <w:sz w:val="28"/>
        </w:rPr>
        <w:t>In search of: ‘</w:t>
      </w:r>
      <w:r>
        <w:rPr>
          <w:rFonts w:ascii="Arial" w:hAnsi="Arial"/>
          <w:sz w:val="28"/>
        </w:rPr>
        <w:t>Childhood’</w:t>
      </w:r>
    </w:p>
    <w:p w:rsidR="003F0417" w:rsidRDefault="003F0417">
      <w:pPr>
        <w:pStyle w:val="Heading3"/>
        <w:rPr>
          <w:rFonts w:ascii="Arial" w:hAnsi="Arial"/>
          <w:sz w:val="22"/>
        </w:rPr>
      </w:pPr>
    </w:p>
    <w:p w:rsidR="003F0417" w:rsidRDefault="003F0417">
      <w:pPr>
        <w:pStyle w:val="Heading3"/>
        <w:rPr>
          <w:rFonts w:ascii="Arial" w:hAnsi="Arial"/>
          <w:i/>
          <w:sz w:val="22"/>
        </w:rPr>
      </w:pPr>
      <w:r>
        <w:rPr>
          <w:rFonts w:ascii="Arial" w:hAnsi="Arial"/>
          <w:sz w:val="22"/>
        </w:rPr>
        <w:t xml:space="preserve">as explored in </w:t>
      </w:r>
      <w:r>
        <w:rPr>
          <w:rFonts w:ascii="Arial" w:hAnsi="Arial"/>
          <w:sz w:val="22"/>
          <w:u w:val="single"/>
        </w:rPr>
        <w:t>Paddy Clarke Ha Ha Ha</w:t>
      </w:r>
      <w:r>
        <w:rPr>
          <w:rFonts w:ascii="Arial" w:hAnsi="Arial"/>
          <w:sz w:val="22"/>
        </w:rPr>
        <w:t xml:space="preserve">, </w:t>
      </w:r>
      <w:r>
        <w:rPr>
          <w:rFonts w:ascii="Arial" w:hAnsi="Arial"/>
          <w:sz w:val="22"/>
          <w:u w:val="single"/>
        </w:rPr>
        <w:t>The Sandlot Kids</w:t>
      </w:r>
      <w:r>
        <w:rPr>
          <w:rFonts w:ascii="Arial" w:hAnsi="Arial"/>
          <w:sz w:val="22"/>
        </w:rPr>
        <w:t>, ‘For a Five Year Old’, ‘</w:t>
      </w:r>
      <w:r>
        <w:rPr>
          <w:rFonts w:ascii="Arial" w:hAnsi="Arial"/>
          <w:sz w:val="22"/>
          <w:u w:val="single"/>
        </w:rPr>
        <w:t>October Sky</w:t>
      </w:r>
      <w:r>
        <w:rPr>
          <w:rFonts w:ascii="Arial" w:hAnsi="Arial"/>
          <w:sz w:val="22"/>
        </w:rPr>
        <w:t>.</w:t>
      </w:r>
    </w:p>
    <w:p w:rsidR="003F0417" w:rsidRDefault="003F0417">
      <w:pPr>
        <w:pStyle w:val="Footer"/>
        <w:tabs>
          <w:tab w:val="clear" w:pos="4153"/>
          <w:tab w:val="clear" w:pos="8306"/>
        </w:tabs>
      </w:pPr>
      <w:r>
        <w:rPr>
          <w:noProof/>
        </w:rPr>
        <w:pict>
          <v:shape id="_x0000_s1932" type="#_x0000_t61" style="position:absolute;margin-left:327.25pt;margin-top:3.15pt;width:162pt;height:36pt;z-index:251714048" adj="-1487,16590">
            <v:textbox style="mso-next-textbox:#_x0000_s1932">
              <w:txbxContent>
                <w:p w:rsidR="003F0417" w:rsidRDefault="003F0417">
                  <w:pPr>
                    <w:pStyle w:val="BodyText2"/>
                    <w:rPr>
                      <w:rFonts w:ascii="Arial" w:hAnsi="Arial"/>
                      <w:b w:val="0"/>
                      <w:sz w:val="16"/>
                    </w:rPr>
                  </w:pPr>
                  <w:r>
                    <w:rPr>
                      <w:rFonts w:ascii="Arial" w:hAnsi="Arial"/>
                      <w:b w:val="0"/>
                      <w:sz w:val="16"/>
                    </w:rPr>
                    <w:t>Proposes research questions which expand understandings of</w:t>
                  </w:r>
                  <w:r>
                    <w:rPr>
                      <w:b w:val="0"/>
                      <w:sz w:val="16"/>
                    </w:rPr>
                    <w:t xml:space="preserve"> </w:t>
                  </w:r>
                  <w:r>
                    <w:rPr>
                      <w:rFonts w:ascii="Arial" w:hAnsi="Arial"/>
                      <w:b w:val="0"/>
                      <w:sz w:val="16"/>
                    </w:rPr>
                    <w:t>the topic.</w:t>
                  </w:r>
                  <w:r>
                    <w:rPr>
                      <w:rFonts w:ascii="Arial" w:hAnsi="Arial"/>
                      <w:sz w:val="16"/>
                    </w:rPr>
                    <w:t xml:space="preserve"> </w:t>
                  </w:r>
                  <w:r>
                    <w:rPr>
                      <w:rFonts w:ascii="Arial" w:hAnsi="Arial"/>
                      <w:b w:val="0"/>
                      <w:sz w:val="16"/>
                    </w:rPr>
                    <w:t>[first criterion]</w:t>
                  </w:r>
                </w:p>
              </w:txbxContent>
            </v:textbox>
          </v:shape>
        </w:pict>
      </w:r>
    </w:p>
    <w:p w:rsidR="003F0417" w:rsidRDefault="003F0417">
      <w:pPr>
        <w:pStyle w:val="BodyText"/>
        <w:tabs>
          <w:tab w:val="right" w:pos="4368"/>
        </w:tabs>
        <w:ind w:right="2160"/>
        <w:rPr>
          <w:rFonts w:ascii="Arial" w:hAnsi="Arial"/>
          <w:b/>
        </w:rPr>
      </w:pPr>
      <w:r>
        <w:rPr>
          <w:rFonts w:ascii="Arial" w:hAnsi="Arial"/>
          <w:b/>
        </w:rPr>
        <w:t>Research Questions</w:t>
      </w:r>
    </w:p>
    <w:p w:rsidR="003F0417" w:rsidRDefault="003F0417" w:rsidP="004662BD">
      <w:pPr>
        <w:numPr>
          <w:ilvl w:val="0"/>
          <w:numId w:val="41"/>
          <w:numberingChange w:id="278" w:author="lesley" w:date="2006-09-20T15:12:00Z" w:original="%1:1:0:."/>
        </w:numPr>
        <w:tabs>
          <w:tab w:val="clear" w:pos="720"/>
          <w:tab w:val="num" w:pos="360"/>
        </w:tabs>
        <w:ind w:left="360" w:right="1293"/>
        <w:rPr>
          <w:i/>
          <w:noProof/>
          <w:sz w:val="22"/>
        </w:rPr>
        <w:pPrChange w:id="279" w:author="Ministry of Education" w:date="2010-02-14T14:40:00Z">
          <w:pPr>
            <w:numPr>
              <w:numId w:val="323"/>
            </w:numPr>
            <w:tabs>
              <w:tab w:val="num" w:pos="360"/>
            </w:tabs>
            <w:ind w:left="360" w:right="1293"/>
          </w:pPr>
        </w:pPrChange>
      </w:pPr>
      <w:r>
        <w:rPr>
          <w:i/>
          <w:noProof/>
          <w:sz w:val="22"/>
        </w:rPr>
        <w:t xml:space="preserve">How is childhood portrayed? </w:t>
      </w:r>
    </w:p>
    <w:p w:rsidR="003F0417" w:rsidRDefault="003F0417" w:rsidP="004662BD">
      <w:pPr>
        <w:numPr>
          <w:ilvl w:val="0"/>
          <w:numId w:val="41"/>
          <w:numberingChange w:id="280" w:author="lesley" w:date="2006-09-20T15:12:00Z" w:original="%1:2:0:."/>
        </w:numPr>
        <w:tabs>
          <w:tab w:val="clear" w:pos="720"/>
          <w:tab w:val="num" w:pos="360"/>
        </w:tabs>
        <w:ind w:left="360" w:right="1293"/>
        <w:rPr>
          <w:i/>
          <w:noProof/>
          <w:sz w:val="22"/>
        </w:rPr>
        <w:pPrChange w:id="281" w:author="Ministry of Education" w:date="2010-02-14T14:40:00Z">
          <w:pPr>
            <w:numPr>
              <w:numId w:val="323"/>
            </w:numPr>
            <w:tabs>
              <w:tab w:val="num" w:pos="360"/>
            </w:tabs>
            <w:ind w:left="360" w:right="1293"/>
          </w:pPr>
        </w:pPrChange>
      </w:pPr>
      <w:r>
        <w:rPr>
          <w:i/>
          <w:noProof/>
          <w:sz w:val="22"/>
        </w:rPr>
        <w:t xml:space="preserve">What are the childhood characters influenced by in their lives? </w:t>
      </w:r>
    </w:p>
    <w:p w:rsidR="003F0417" w:rsidRDefault="003F0417" w:rsidP="004662BD">
      <w:pPr>
        <w:numPr>
          <w:ilvl w:val="0"/>
          <w:numId w:val="41"/>
          <w:numberingChange w:id="282" w:author="lesley" w:date="2006-09-20T15:12:00Z" w:original="%1:3:0:."/>
        </w:numPr>
        <w:tabs>
          <w:tab w:val="clear" w:pos="720"/>
          <w:tab w:val="num" w:pos="360"/>
        </w:tabs>
        <w:ind w:left="360" w:right="1293"/>
        <w:rPr>
          <w:i/>
          <w:noProof/>
          <w:sz w:val="22"/>
        </w:rPr>
        <w:pPrChange w:id="283" w:author="Ministry of Education" w:date="2010-02-14T14:40:00Z">
          <w:pPr>
            <w:numPr>
              <w:numId w:val="323"/>
            </w:numPr>
            <w:tabs>
              <w:tab w:val="num" w:pos="360"/>
            </w:tabs>
            <w:ind w:left="360" w:right="1293"/>
          </w:pPr>
        </w:pPrChange>
      </w:pPr>
      <w:r>
        <w:rPr>
          <w:i/>
          <w:noProof/>
          <w:sz w:val="22"/>
        </w:rPr>
        <w:t xml:space="preserve">Through whose eyes do we see the stories unfold from? </w:t>
      </w:r>
    </w:p>
    <w:p w:rsidR="003F0417" w:rsidRDefault="003F0417" w:rsidP="004662BD">
      <w:pPr>
        <w:pStyle w:val="BodyText"/>
        <w:numPr>
          <w:ilvl w:val="0"/>
          <w:numId w:val="41"/>
          <w:numberingChange w:id="284" w:author="lesley" w:date="2006-09-20T15:12:00Z" w:original="%1:4:0:."/>
        </w:numPr>
        <w:tabs>
          <w:tab w:val="clear" w:pos="720"/>
          <w:tab w:val="num" w:pos="360"/>
          <w:tab w:val="left" w:pos="8370"/>
        </w:tabs>
        <w:ind w:left="360" w:right="1293"/>
        <w:rPr>
          <w:rFonts w:ascii="Arial" w:hAnsi="Arial"/>
          <w:i/>
          <w:noProof/>
          <w:sz w:val="22"/>
        </w:rPr>
        <w:pPrChange w:id="285" w:author="Ministry of Education" w:date="2010-02-14T14:40:00Z">
          <w:pPr>
            <w:pStyle w:val="BodyText"/>
            <w:numPr>
              <w:numId w:val="323"/>
            </w:numPr>
            <w:tabs>
              <w:tab w:val="num" w:pos="360"/>
              <w:tab w:val="left" w:pos="8370"/>
            </w:tabs>
            <w:ind w:left="360" w:right="1293"/>
          </w:pPr>
        </w:pPrChange>
      </w:pPr>
      <w:r>
        <w:rPr>
          <w:rFonts w:ascii="Arial" w:hAnsi="Arial"/>
          <w:i/>
          <w:noProof/>
          <w:sz w:val="22"/>
        </w:rPr>
        <w:t>Is there any pattern of ideas between the texts?</w:t>
      </w:r>
    </w:p>
    <w:p w:rsidR="003F0417" w:rsidRDefault="003F0417">
      <w:pPr>
        <w:rPr>
          <w:sz w:val="22"/>
        </w:rPr>
      </w:pPr>
    </w:p>
    <w:p w:rsidR="003F0417" w:rsidRDefault="003F0417">
      <w:pPr>
        <w:pStyle w:val="BodyText"/>
        <w:rPr>
          <w:rFonts w:ascii="Arial" w:hAnsi="Arial"/>
          <w:sz w:val="28"/>
        </w:rPr>
      </w:pPr>
      <w:r>
        <w:rPr>
          <w:rFonts w:ascii="Arial" w:hAnsi="Arial"/>
          <w:noProof/>
          <w:sz w:val="28"/>
        </w:rPr>
        <w:pict>
          <v:shape id="_x0000_s1933" type="#_x0000_t61" style="position:absolute;margin-left:201.25pt;margin-top:14.95pt;width:297pt;height:45pt;z-index:251715072" adj="-1975,15960">
            <v:textbox style="mso-next-textbox:#_x0000_s1933">
              <w:txbxContent>
                <w:p w:rsidR="003F0417" w:rsidRDefault="003F0417">
                  <w:pPr>
                    <w:pStyle w:val="BodyText2"/>
                    <w:rPr>
                      <w:rFonts w:ascii="Arial" w:hAnsi="Arial"/>
                      <w:b w:val="0"/>
                      <w:sz w:val="16"/>
                    </w:rPr>
                  </w:pPr>
                  <w:r>
                    <w:rPr>
                      <w:rFonts w:ascii="Arial" w:hAnsi="Arial"/>
                      <w:b w:val="0"/>
                      <w:sz w:val="16"/>
                    </w:rPr>
                    <w:t>No evidence of selecting information from a range of referenced sources</w:t>
                  </w:r>
                  <w:r>
                    <w:rPr>
                      <w:rFonts w:ascii="Arial" w:hAnsi="Arial"/>
                      <w:sz w:val="16"/>
                    </w:rPr>
                    <w:t xml:space="preserve">. </w:t>
                  </w:r>
                  <w:r>
                    <w:rPr>
                      <w:rFonts w:ascii="Arial" w:hAnsi="Arial"/>
                      <w:b w:val="0"/>
                      <w:sz w:val="16"/>
                    </w:rPr>
                    <w:t>[second criterion]</w:t>
                  </w:r>
                </w:p>
                <w:p w:rsidR="003F0417" w:rsidRDefault="003F0417">
                  <w:r>
                    <w:rPr>
                      <w:sz w:val="16"/>
                    </w:rPr>
                    <w:t>Referenced resources means that a written bibliography is provided [follows report]. [Refer to Explanatory Note 6]</w:t>
                  </w:r>
                </w:p>
              </w:txbxContent>
            </v:textbox>
          </v:shape>
        </w:pict>
      </w:r>
    </w:p>
    <w:p w:rsidR="003F0417" w:rsidRDefault="003F0417">
      <w:pPr>
        <w:pStyle w:val="BodyText"/>
        <w:tabs>
          <w:tab w:val="right" w:pos="4368"/>
        </w:tabs>
        <w:ind w:right="2160"/>
        <w:rPr>
          <w:rFonts w:ascii="Arial" w:hAnsi="Arial"/>
          <w:b/>
        </w:rPr>
      </w:pPr>
      <w:r>
        <w:rPr>
          <w:rFonts w:ascii="Arial" w:hAnsi="Arial"/>
          <w:b/>
        </w:rPr>
        <w:t>Sources</w:t>
      </w:r>
    </w:p>
    <w:p w:rsidR="003F0417" w:rsidRDefault="003F0417">
      <w:pPr>
        <w:pStyle w:val="BodyText"/>
        <w:tabs>
          <w:tab w:val="right" w:pos="4368"/>
        </w:tabs>
        <w:ind w:right="2160"/>
        <w:rPr>
          <w:rFonts w:ascii="Arial" w:hAnsi="Arial"/>
          <w:b/>
          <w:sz w:val="22"/>
        </w:rPr>
      </w:pPr>
    </w:p>
    <w:p w:rsidR="003F0417" w:rsidRDefault="003F0417">
      <w:pPr>
        <w:pStyle w:val="BodyText"/>
        <w:rPr>
          <w:rFonts w:ascii="Arial" w:hAnsi="Arial"/>
          <w:b/>
        </w:rPr>
      </w:pPr>
    </w:p>
    <w:p w:rsidR="003F0417" w:rsidRDefault="003F0417">
      <w:pPr>
        <w:pStyle w:val="BodyText"/>
        <w:rPr>
          <w:rFonts w:ascii="Arial" w:hAnsi="Arial"/>
          <w:b/>
        </w:rPr>
      </w:pPr>
    </w:p>
    <w:p w:rsidR="003F0417" w:rsidRDefault="003F0417">
      <w:pPr>
        <w:pStyle w:val="BodyText"/>
        <w:rPr>
          <w:rFonts w:ascii="Arial" w:hAnsi="Arial"/>
          <w:sz w:val="22"/>
        </w:rPr>
      </w:pPr>
    </w:p>
    <w:p w:rsidR="003F0417" w:rsidRDefault="003F0417">
      <w:pPr>
        <w:pStyle w:val="BodyText"/>
        <w:ind w:right="1133"/>
        <w:rPr>
          <w:rFonts w:ascii="Arial" w:hAnsi="Arial"/>
          <w:b/>
          <w:lang w:val="en-US"/>
        </w:rPr>
      </w:pPr>
      <w:r>
        <w:rPr>
          <w:rFonts w:ascii="Arial" w:hAnsi="Arial"/>
          <w:b/>
        </w:rPr>
        <w:t xml:space="preserve">Report: </w:t>
      </w:r>
      <w:r>
        <w:rPr>
          <w:rFonts w:ascii="Arial" w:hAnsi="Arial"/>
          <w:b/>
          <w:lang w:val="en-US"/>
        </w:rPr>
        <w:t>Childhood</w:t>
      </w:r>
    </w:p>
    <w:p w:rsidR="003F0417" w:rsidRDefault="003F0417">
      <w:pPr>
        <w:ind w:right="1293"/>
        <w:rPr>
          <w:lang w:val="en-US"/>
        </w:rPr>
      </w:pPr>
      <w:r>
        <w:rPr>
          <w:noProof/>
          <w:sz w:val="22"/>
        </w:rPr>
        <w:pict>
          <v:shape id="_x0000_s1927" type="#_x0000_t202" style="position:absolute;margin-left:399.25pt;margin-top:-.6pt;width:108pt;height:93.65pt;z-index:251708928">
            <v:textbox style="mso-next-textbox:#_x0000_s1927">
              <w:txbxContent>
                <w:p w:rsidR="003F0417" w:rsidRDefault="003F0417">
                  <w:pPr>
                    <w:rPr>
                      <w:sz w:val="16"/>
                    </w:rPr>
                  </w:pPr>
                  <w:r>
                    <w:rPr>
                      <w:b/>
                      <w:sz w:val="16"/>
                    </w:rPr>
                    <w:t>Not achieved</w:t>
                  </w:r>
                </w:p>
                <w:p w:rsidR="003F0417" w:rsidRDefault="003F0417">
                  <w:pPr>
                    <w:rPr>
                      <w:sz w:val="16"/>
                    </w:rPr>
                  </w:pPr>
                  <w:r>
                    <w:rPr>
                      <w:sz w:val="16"/>
                    </w:rPr>
                    <w:t xml:space="preserve">Presents limited information and attempts to draw conclusions. </w:t>
                  </w:r>
                </w:p>
                <w:p w:rsidR="003F0417" w:rsidRDefault="003F0417">
                  <w:pPr>
                    <w:rPr>
                      <w:sz w:val="16"/>
                    </w:rPr>
                  </w:pPr>
                </w:p>
                <w:p w:rsidR="003F0417" w:rsidRDefault="003F0417">
                  <w:r>
                    <w:rPr>
                      <w:sz w:val="16"/>
                    </w:rPr>
                    <w:t xml:space="preserve">Conclusions are often generalised, superficial and lack supporting evidence. </w:t>
                  </w:r>
                </w:p>
              </w:txbxContent>
            </v:textbox>
          </v:shape>
        </w:pict>
      </w:r>
    </w:p>
    <w:p w:rsidR="003F0417" w:rsidRDefault="003F0417">
      <w:pPr>
        <w:tabs>
          <w:tab w:val="left" w:pos="7740"/>
          <w:tab w:val="right" w:pos="8404"/>
        </w:tabs>
        <w:ind w:right="1293"/>
        <w:rPr>
          <w:i/>
          <w:noProof/>
          <w:sz w:val="22"/>
        </w:rPr>
      </w:pPr>
      <w:r>
        <w:rPr>
          <w:i/>
          <w:noProof/>
          <w:sz w:val="22"/>
        </w:rPr>
        <w:pict>
          <v:shape id="_x0000_s1929" type="#_x0000_t61" style="position:absolute;margin-left:408.25pt;margin-top:93.6pt;width:99pt;height:36pt;z-index:251710976" adj="-1942,6840">
            <v:textbox style="mso-next-textbox:#_x0000_s1929">
              <w:txbxContent>
                <w:p w:rsidR="003F0417" w:rsidRDefault="003F0417">
                  <w:pPr>
                    <w:pStyle w:val="BodyText2"/>
                    <w:rPr>
                      <w:rFonts w:ascii="Arial" w:hAnsi="Arial"/>
                      <w:b w:val="0"/>
                      <w:sz w:val="16"/>
                    </w:rPr>
                  </w:pPr>
                  <w:r>
                    <w:rPr>
                      <w:rFonts w:ascii="Arial" w:hAnsi="Arial"/>
                      <w:b w:val="0"/>
                      <w:sz w:val="16"/>
                    </w:rPr>
                    <w:t>Initial proposal not developed elsewhere in the report.</w:t>
                  </w:r>
                </w:p>
              </w:txbxContent>
            </v:textbox>
          </v:shape>
        </w:pict>
      </w:r>
      <w:r>
        <w:rPr>
          <w:i/>
          <w:noProof/>
          <w:sz w:val="22"/>
        </w:rPr>
        <w:t xml:space="preserve">My investigation looked at childhood in texts about people of different ages and from different times. The  texts I studied were </w:t>
      </w:r>
      <w:r>
        <w:rPr>
          <w:i/>
          <w:noProof/>
          <w:sz w:val="22"/>
          <w:u w:val="single"/>
        </w:rPr>
        <w:t>October Sky</w:t>
      </w:r>
      <w:r>
        <w:rPr>
          <w:i/>
          <w:noProof/>
          <w:sz w:val="22"/>
        </w:rPr>
        <w:t xml:space="preserve"> by Homer Hickam, `For a Five Year Old' by Fleur Adcock, </w:t>
      </w:r>
      <w:r>
        <w:rPr>
          <w:i/>
          <w:noProof/>
          <w:sz w:val="22"/>
          <w:u w:val="single"/>
        </w:rPr>
        <w:t>The Sandlot Kids</w:t>
      </w:r>
      <w:r>
        <w:rPr>
          <w:i/>
          <w:noProof/>
          <w:sz w:val="22"/>
        </w:rPr>
        <w:t xml:space="preserve"> directed by David Evans and </w:t>
      </w:r>
      <w:r>
        <w:rPr>
          <w:i/>
          <w:noProof/>
          <w:sz w:val="22"/>
          <w:u w:val="single"/>
        </w:rPr>
        <w:t>Paddy Clarke Ha Ha Ha</w:t>
      </w:r>
      <w:r>
        <w:rPr>
          <w:i/>
          <w:noProof/>
          <w:sz w:val="22"/>
        </w:rPr>
        <w:t xml:space="preserve"> written by Roddy Doyle. I felt that older texts would relate the idea of childhood to an older time, while newer texts would relate childhood to a time when video games and TV control the lives of children. I expected this because childhood back then were times when the outdoors was used, compared to today where children tend to play computer games. Technology has drastically changed the view on childhood due to its great impact upon children. </w:t>
      </w:r>
    </w:p>
    <w:p w:rsidR="003F0417" w:rsidRDefault="003F0417">
      <w:pPr>
        <w:tabs>
          <w:tab w:val="right" w:pos="7965"/>
          <w:tab w:val="right" w:pos="8404"/>
        </w:tabs>
        <w:ind w:right="1293"/>
        <w:rPr>
          <w:i/>
          <w:noProof/>
          <w:sz w:val="22"/>
        </w:rPr>
      </w:pPr>
    </w:p>
    <w:p w:rsidR="003F0417" w:rsidRDefault="003F0417">
      <w:pPr>
        <w:ind w:right="1293"/>
        <w:rPr>
          <w:i/>
          <w:noProof/>
          <w:sz w:val="22"/>
        </w:rPr>
      </w:pPr>
    </w:p>
    <w:p w:rsidR="003F0417" w:rsidRDefault="003F0417">
      <w:pPr>
        <w:ind w:right="1293"/>
        <w:rPr>
          <w:i/>
          <w:noProof/>
          <w:sz w:val="22"/>
        </w:rPr>
      </w:pPr>
      <w:r>
        <w:rPr>
          <w:b/>
          <w:i/>
          <w:noProof/>
          <w:sz w:val="22"/>
        </w:rPr>
        <w:t>How is childhood portrayed?</w:t>
      </w:r>
    </w:p>
    <w:p w:rsidR="003F0417" w:rsidRDefault="003F0417">
      <w:pPr>
        <w:ind w:right="1293"/>
        <w:rPr>
          <w:i/>
          <w:noProof/>
          <w:sz w:val="22"/>
        </w:rPr>
      </w:pPr>
      <w:r>
        <w:rPr>
          <w:i/>
          <w:noProof/>
          <w:sz w:val="22"/>
        </w:rPr>
        <w:pict>
          <v:line id="_x0000_s1935" style="position:absolute;z-index:251716096" from="399.25pt,6.5pt" to="399.25pt,249.5pt"/>
        </w:pict>
      </w:r>
      <w:r>
        <w:rPr>
          <w:i/>
          <w:noProof/>
          <w:sz w:val="22"/>
        </w:rPr>
        <w:pict>
          <v:shape id="_x0000_s1928" type="#_x0000_t61" style="position:absolute;margin-left:408.25pt;margin-top:5.9pt;width:99pt;height:72.6pt;z-index:251709952" adj="-1156,8717">
            <v:textbox style="mso-next-textbox:#_x0000_s1928">
              <w:txbxContent>
                <w:p w:rsidR="003F0417" w:rsidRDefault="003F0417">
                  <w:pPr>
                    <w:pStyle w:val="BodyText2"/>
                    <w:rPr>
                      <w:rFonts w:ascii="Arial" w:hAnsi="Arial"/>
                      <w:b w:val="0"/>
                      <w:sz w:val="16"/>
                    </w:rPr>
                  </w:pPr>
                  <w:r>
                    <w:rPr>
                      <w:rFonts w:ascii="Arial" w:hAnsi="Arial"/>
                      <w:b w:val="0"/>
                      <w:sz w:val="16"/>
                    </w:rPr>
                    <w:t>Conclusions are superficial and undeveloped for all texts.</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No supporting evidence is provided.</w:t>
                  </w:r>
                </w:p>
              </w:txbxContent>
            </v:textbox>
          </v:shape>
        </w:pict>
      </w:r>
      <w:r>
        <w:rPr>
          <w:i/>
          <w:noProof/>
          <w:sz w:val="22"/>
        </w:rPr>
        <w:t xml:space="preserve">In </w:t>
      </w:r>
      <w:r>
        <w:rPr>
          <w:i/>
          <w:noProof/>
          <w:sz w:val="22"/>
          <w:u w:val="single"/>
        </w:rPr>
        <w:t>October Sky</w:t>
      </w:r>
      <w:r>
        <w:rPr>
          <w:i/>
          <w:noProof/>
          <w:sz w:val="22"/>
        </w:rPr>
        <w:t xml:space="preserve">, childhood is portrayed as a time for Homer Hickam in his life to learn the hard way The idea that childhood is a time of innocence is shown well in </w:t>
      </w:r>
      <w:r>
        <w:rPr>
          <w:i/>
          <w:noProof/>
          <w:sz w:val="22"/>
          <w:u w:val="single"/>
        </w:rPr>
        <w:t>October Sky</w:t>
      </w:r>
      <w:r>
        <w:rPr>
          <w:i/>
          <w:noProof/>
          <w:sz w:val="22"/>
        </w:rPr>
        <w:t xml:space="preserve"> as Homer Hickam explains in detail the events of his interests. Homer helps portray the idea that childhood can be a time of almost unlimited potential, while when you grow older the potential you once had is diminished. As the character Homer is growing up in the fifties era, his opportunities for outdoor living have given this childhood theme a country look, and thus this novel gives the impression that childhood is portrayed as an outdoor style time.</w:t>
      </w:r>
    </w:p>
    <w:p w:rsidR="003F0417" w:rsidRDefault="003F0417">
      <w:pPr>
        <w:ind w:right="1293"/>
        <w:rPr>
          <w:i/>
          <w:noProof/>
          <w:sz w:val="22"/>
        </w:rPr>
      </w:pPr>
    </w:p>
    <w:p w:rsidR="003F0417" w:rsidRDefault="003F0417">
      <w:pPr>
        <w:ind w:right="1293"/>
        <w:rPr>
          <w:i/>
          <w:noProof/>
          <w:sz w:val="22"/>
        </w:rPr>
      </w:pPr>
      <w:r>
        <w:rPr>
          <w:i/>
          <w:noProof/>
          <w:sz w:val="22"/>
        </w:rPr>
        <w:t xml:space="preserve">In the movie </w:t>
      </w:r>
      <w:r>
        <w:rPr>
          <w:i/>
          <w:noProof/>
          <w:sz w:val="22"/>
          <w:u w:val="single"/>
        </w:rPr>
        <w:t>Sandlot Kids</w:t>
      </w:r>
      <w:r>
        <w:rPr>
          <w:i/>
          <w:noProof/>
          <w:sz w:val="22"/>
        </w:rPr>
        <w:t>, childhood is strongly seen as a time for baseball and friendship. As baseball is held in high regard it shows that in this movie childhood is portrayed within the priorities of a child, as adults care about more important things than a game. Friendship is also something held above all else. Smalls and the rest of the gang's lives revolve heavily around baseball and their friendships, it's these characteristics with which we see childhood portrayed through.</w:t>
      </w:r>
    </w:p>
    <w:p w:rsidR="003F0417" w:rsidRDefault="003F0417">
      <w:pPr>
        <w:ind w:right="1293"/>
        <w:rPr>
          <w:i/>
          <w:noProof/>
          <w:sz w:val="22"/>
        </w:rPr>
      </w:pPr>
    </w:p>
    <w:p w:rsidR="003F0417" w:rsidRDefault="003F0417">
      <w:pPr>
        <w:ind w:right="1293"/>
        <w:rPr>
          <w:i/>
          <w:noProof/>
          <w:sz w:val="22"/>
        </w:rPr>
      </w:pPr>
      <w:r>
        <w:rPr>
          <w:i/>
          <w:noProof/>
          <w:sz w:val="22"/>
        </w:rPr>
        <w:t xml:space="preserve">In the novel </w:t>
      </w:r>
      <w:r>
        <w:rPr>
          <w:i/>
          <w:noProof/>
          <w:sz w:val="22"/>
          <w:u w:val="single"/>
        </w:rPr>
        <w:t>Paddy Clarke Ha Ha Ha</w:t>
      </w:r>
      <w:r>
        <w:rPr>
          <w:i/>
          <w:noProof/>
          <w:sz w:val="22"/>
        </w:rPr>
        <w:t xml:space="preserve">, childhood is portrayed as a time for anecdotes. This novel is filled entirely with lots of little stories from Paddy's life, which resemble the thoughts of a child. It's this description of stories and anecdotes that really sets the scene for childhood in this text and this is what gives the novel a strong childhood theme. </w:t>
      </w:r>
    </w:p>
    <w:p w:rsidR="003F0417" w:rsidRDefault="003F0417">
      <w:pPr>
        <w:ind w:right="1293"/>
        <w:rPr>
          <w:i/>
          <w:noProof/>
          <w:sz w:val="22"/>
        </w:rPr>
      </w:pPr>
      <w:r>
        <w:rPr>
          <w:i/>
          <w:noProof/>
          <w:sz w:val="22"/>
        </w:rPr>
        <w:pict>
          <v:shape id="_x0000_s1936" type="#_x0000_t61" style="position:absolute;margin-left:417.25pt;margin-top:2.25pt;width:90pt;height:90pt;z-index:251717120" adj="-2472,5352">
            <v:textbox style="mso-next-textbox:#_x0000_s1936">
              <w:txbxContent>
                <w:p w:rsidR="003F0417" w:rsidRDefault="003F0417">
                  <w:pPr>
                    <w:pStyle w:val="BodyText2"/>
                    <w:rPr>
                      <w:rFonts w:ascii="Arial" w:hAnsi="Arial"/>
                      <w:b w:val="0"/>
                      <w:sz w:val="16"/>
                    </w:rPr>
                  </w:pPr>
                  <w:r>
                    <w:rPr>
                      <w:rFonts w:ascii="Arial" w:hAnsi="Arial"/>
                      <w:b w:val="0"/>
                      <w:sz w:val="16"/>
                    </w:rPr>
                    <w:t>Conclusions are superficial and undeveloped for all texts.</w:t>
                  </w:r>
                </w:p>
                <w:p w:rsidR="003F0417" w:rsidRDefault="003F0417">
                  <w:pPr>
                    <w:pStyle w:val="BodyText2"/>
                    <w:rPr>
                      <w:rFonts w:ascii="Arial" w:hAnsi="Arial"/>
                      <w:b w:val="0"/>
                      <w:sz w:val="16"/>
                    </w:rPr>
                  </w:pPr>
                </w:p>
                <w:p w:rsidR="003F0417" w:rsidRDefault="003F0417">
                  <w:pPr>
                    <w:pStyle w:val="BodyText2"/>
                    <w:rPr>
                      <w:rFonts w:ascii="Arial" w:hAnsi="Arial"/>
                      <w:b w:val="0"/>
                      <w:sz w:val="16"/>
                    </w:rPr>
                  </w:pPr>
                  <w:r>
                    <w:rPr>
                      <w:rFonts w:ascii="Arial" w:hAnsi="Arial"/>
                      <w:b w:val="0"/>
                      <w:sz w:val="16"/>
                    </w:rPr>
                    <w:t>No supporting evidence is provided.</w:t>
                  </w:r>
                </w:p>
              </w:txbxContent>
            </v:textbox>
          </v:shape>
        </w:pict>
      </w:r>
    </w:p>
    <w:p w:rsidR="003F0417" w:rsidRDefault="003F0417">
      <w:pPr>
        <w:ind w:right="1293"/>
        <w:rPr>
          <w:i/>
          <w:noProof/>
          <w:sz w:val="22"/>
        </w:rPr>
      </w:pPr>
      <w:r>
        <w:rPr>
          <w:i/>
          <w:noProof/>
          <w:sz w:val="22"/>
        </w:rPr>
        <w:pict>
          <v:line id="_x0000_s1938" style="position:absolute;z-index:251718144" from="399.25pt,7.6pt" to="399.25pt,655.6pt"/>
        </w:pict>
      </w:r>
    </w:p>
    <w:p w:rsidR="003F0417" w:rsidRDefault="003F0417">
      <w:pPr>
        <w:ind w:right="1293"/>
        <w:rPr>
          <w:i/>
          <w:noProof/>
          <w:sz w:val="22"/>
        </w:rPr>
      </w:pPr>
      <w:r>
        <w:rPr>
          <w:b/>
          <w:i/>
          <w:noProof/>
          <w:sz w:val="22"/>
        </w:rPr>
        <w:t xml:space="preserve">What are the childhood characters influenced by in their lives? </w:t>
      </w:r>
    </w:p>
    <w:p w:rsidR="003F0417" w:rsidRDefault="003F0417">
      <w:pPr>
        <w:ind w:right="1293"/>
        <w:rPr>
          <w:i/>
          <w:noProof/>
          <w:sz w:val="22"/>
        </w:rPr>
      </w:pPr>
      <w:r>
        <w:rPr>
          <w:i/>
          <w:noProof/>
          <w:sz w:val="22"/>
        </w:rPr>
        <w:t xml:space="preserve">In the film </w:t>
      </w:r>
      <w:r>
        <w:rPr>
          <w:i/>
          <w:noProof/>
          <w:sz w:val="22"/>
          <w:u w:val="single"/>
        </w:rPr>
        <w:t>The Sandlot Kids</w:t>
      </w:r>
      <w:r>
        <w:rPr>
          <w:i/>
          <w:noProof/>
          <w:sz w:val="22"/>
        </w:rPr>
        <w:t xml:space="preserve">, Smalls and his friends are all influenced by baseball and the baseball greats. The characters’ obsessions become their influences in life. In </w:t>
      </w:r>
      <w:r>
        <w:rPr>
          <w:i/>
          <w:noProof/>
          <w:sz w:val="22"/>
          <w:u w:val="single"/>
        </w:rPr>
        <w:t>October Sky</w:t>
      </w:r>
      <w:r>
        <w:rPr>
          <w:i/>
          <w:noProof/>
          <w:sz w:val="22"/>
        </w:rPr>
        <w:t xml:space="preserve">. Homer Hickam and his friends are influenced by the Russian / American space race. Homer is also influenced by the surroundings of his small community. So in conclusion, Homer is influenced to stay away from his career as a miner. In </w:t>
      </w:r>
      <w:r>
        <w:rPr>
          <w:i/>
          <w:noProof/>
          <w:sz w:val="22"/>
          <w:u w:val="single"/>
        </w:rPr>
        <w:t xml:space="preserve">October Sky </w:t>
      </w:r>
      <w:r>
        <w:rPr>
          <w:i/>
          <w:noProof/>
          <w:sz w:val="22"/>
        </w:rPr>
        <w:t xml:space="preserve">and </w:t>
      </w:r>
      <w:r>
        <w:rPr>
          <w:i/>
          <w:noProof/>
          <w:sz w:val="22"/>
          <w:u w:val="single"/>
        </w:rPr>
        <w:t>The Sandlot Kids</w:t>
      </w:r>
      <w:r>
        <w:rPr>
          <w:i/>
          <w:noProof/>
          <w:sz w:val="22"/>
        </w:rPr>
        <w:t>, the characters are greatly influenced by their heroes.</w:t>
      </w:r>
    </w:p>
    <w:p w:rsidR="003F0417" w:rsidRDefault="003F0417">
      <w:pPr>
        <w:ind w:right="1293"/>
        <w:rPr>
          <w:i/>
          <w:noProof/>
          <w:sz w:val="22"/>
        </w:rPr>
      </w:pPr>
    </w:p>
    <w:p w:rsidR="003F0417" w:rsidRDefault="003F0417">
      <w:pPr>
        <w:ind w:right="1293"/>
        <w:rPr>
          <w:i/>
          <w:noProof/>
          <w:sz w:val="22"/>
        </w:rPr>
      </w:pPr>
      <w:r>
        <w:rPr>
          <w:i/>
          <w:noProof/>
          <w:sz w:val="22"/>
        </w:rPr>
        <w:t>In the poem `For A Five Year Old', the speaker speaks of having influence over their child.  So in this text the parent is shown to have an influence upon the child's life. So this indicates that during childhood, influences can come from any person, even your own mother. This also shows the importance of knowledge from your mother / family.</w:t>
      </w:r>
    </w:p>
    <w:p w:rsidR="003F0417" w:rsidRDefault="003F0417">
      <w:pPr>
        <w:ind w:right="1293"/>
        <w:rPr>
          <w:i/>
          <w:noProof/>
          <w:sz w:val="22"/>
        </w:rPr>
      </w:pPr>
    </w:p>
    <w:p w:rsidR="003F0417" w:rsidRDefault="003F0417">
      <w:pPr>
        <w:ind w:right="1293"/>
        <w:rPr>
          <w:i/>
          <w:noProof/>
          <w:sz w:val="22"/>
        </w:rPr>
      </w:pPr>
    </w:p>
    <w:p w:rsidR="003F0417" w:rsidRDefault="003F0417">
      <w:pPr>
        <w:ind w:right="1293"/>
        <w:rPr>
          <w:b/>
          <w:i/>
          <w:noProof/>
          <w:sz w:val="22"/>
        </w:rPr>
      </w:pPr>
      <w:r>
        <w:rPr>
          <w:b/>
          <w:i/>
          <w:noProof/>
          <w:sz w:val="22"/>
        </w:rPr>
        <w:t xml:space="preserve">Through whose eyes do we see the stories unfold from? </w:t>
      </w:r>
    </w:p>
    <w:p w:rsidR="003F0417" w:rsidRDefault="003F0417">
      <w:pPr>
        <w:ind w:right="1293"/>
        <w:rPr>
          <w:i/>
          <w:noProof/>
          <w:sz w:val="22"/>
        </w:rPr>
      </w:pPr>
      <w:r>
        <w:rPr>
          <w:i/>
          <w:noProof/>
          <w:sz w:val="22"/>
        </w:rPr>
        <w:t xml:space="preserve">In </w:t>
      </w:r>
      <w:r>
        <w:rPr>
          <w:i/>
          <w:noProof/>
          <w:sz w:val="22"/>
          <w:u w:val="single"/>
        </w:rPr>
        <w:t>October Sky</w:t>
      </w:r>
      <w:r>
        <w:rPr>
          <w:i/>
          <w:noProof/>
          <w:sz w:val="22"/>
        </w:rPr>
        <w:t xml:space="preserve"> we see the story unfold through the eyes of Homer Hickam, the main character. This novel can be seen as an autobiography of Homer's childhood. This novel through Homer's perspective is very effective in providing many details of his accounts. Homer was able to express emotion through this book, which he couldn't do during his time growing up in the society with which he was brought up in. This makes the book effective in providing actual accounts and emotion, which gets to the reader.</w:t>
      </w:r>
    </w:p>
    <w:p w:rsidR="003F0417" w:rsidRDefault="003F0417">
      <w:pPr>
        <w:ind w:right="1293"/>
        <w:rPr>
          <w:i/>
          <w:noProof/>
          <w:sz w:val="22"/>
        </w:rPr>
      </w:pPr>
    </w:p>
    <w:p w:rsidR="003F0417" w:rsidRDefault="003F0417">
      <w:pPr>
        <w:ind w:right="1293"/>
        <w:rPr>
          <w:i/>
          <w:noProof/>
          <w:sz w:val="22"/>
        </w:rPr>
      </w:pPr>
      <w:r>
        <w:rPr>
          <w:i/>
          <w:noProof/>
          <w:sz w:val="22"/>
        </w:rPr>
        <w:t>In the poem `For A Five Year Old', the story is from the eyes of a child's mother. A mother is seeing how her words influence what her son does and says It is effective in providing evidence of a mother's love and her need to keep her child innocent. Nothing is stronger than a mother’s love for her child and this is shown here in this text.</w:t>
      </w:r>
    </w:p>
    <w:p w:rsidR="003F0417" w:rsidRDefault="003F0417">
      <w:pPr>
        <w:ind w:right="1293"/>
        <w:rPr>
          <w:i/>
          <w:noProof/>
          <w:sz w:val="22"/>
        </w:rPr>
      </w:pPr>
    </w:p>
    <w:p w:rsidR="003F0417" w:rsidRDefault="003F0417">
      <w:pPr>
        <w:tabs>
          <w:tab w:val="left" w:pos="8370"/>
        </w:tabs>
        <w:ind w:right="1293"/>
        <w:rPr>
          <w:i/>
          <w:noProof/>
          <w:sz w:val="22"/>
        </w:rPr>
      </w:pPr>
      <w:r>
        <w:rPr>
          <w:i/>
          <w:noProof/>
          <w:sz w:val="22"/>
        </w:rPr>
        <w:t xml:space="preserve">In the novel </w:t>
      </w:r>
      <w:r>
        <w:rPr>
          <w:i/>
          <w:noProof/>
          <w:sz w:val="22"/>
          <w:u w:val="single"/>
        </w:rPr>
        <w:t xml:space="preserve">Paddy Clarke Ha Ha Ha </w:t>
      </w:r>
      <w:r>
        <w:rPr>
          <w:i/>
          <w:noProof/>
          <w:sz w:val="22"/>
        </w:rPr>
        <w:t xml:space="preserve">the story is seen through the eyes of Paddy Clarke who is a small boy living in </w:t>
      </w:r>
      <w:smartTag w:uri="urn:schemas-microsoft-com:office:smarttags" w:element="country-region">
        <w:smartTag w:uri="urn:schemas-microsoft-com:office:smarttags" w:element="place">
          <w:r>
            <w:rPr>
              <w:i/>
              <w:noProof/>
              <w:sz w:val="22"/>
            </w:rPr>
            <w:t>Ireland</w:t>
          </w:r>
        </w:smartTag>
      </w:smartTag>
      <w:r>
        <w:rPr>
          <w:i/>
          <w:noProof/>
          <w:sz w:val="22"/>
        </w:rPr>
        <w:t>. We see the story as Paddy sees things, and to try and help this idea, Roddy Doyle has created a book without chapters and with stories that don't flow. This effect gives the reader the impression that the book is definitely narrated by a small child. This perspective of Paddy's is effective in providing a childhood point of view. It is this childhood perspective that makes this novel so powerful.</w:t>
      </w:r>
    </w:p>
    <w:p w:rsidR="003F0417" w:rsidRDefault="003F0417">
      <w:pPr>
        <w:tabs>
          <w:tab w:val="left" w:pos="8370"/>
        </w:tabs>
        <w:ind w:right="1293"/>
        <w:rPr>
          <w:i/>
          <w:noProof/>
          <w:sz w:val="22"/>
        </w:rPr>
      </w:pPr>
    </w:p>
    <w:p w:rsidR="003F0417" w:rsidRDefault="003F0417">
      <w:pPr>
        <w:tabs>
          <w:tab w:val="left" w:pos="8370"/>
        </w:tabs>
        <w:ind w:right="1293"/>
        <w:rPr>
          <w:i/>
          <w:noProof/>
          <w:sz w:val="22"/>
        </w:rPr>
      </w:pPr>
    </w:p>
    <w:p w:rsidR="003F0417" w:rsidRDefault="003F0417">
      <w:pPr>
        <w:pStyle w:val="BodyText"/>
        <w:tabs>
          <w:tab w:val="left" w:pos="8370"/>
        </w:tabs>
        <w:ind w:right="1293"/>
        <w:rPr>
          <w:rFonts w:ascii="Arial" w:hAnsi="Arial"/>
          <w:b/>
          <w:i/>
          <w:noProof/>
          <w:sz w:val="22"/>
        </w:rPr>
      </w:pPr>
      <w:r>
        <w:rPr>
          <w:rFonts w:ascii="Arial" w:hAnsi="Arial"/>
          <w:b/>
          <w:i/>
          <w:noProof/>
          <w:sz w:val="22"/>
        </w:rPr>
        <w:t>Is there any pattern of ideas between the texts?</w:t>
      </w:r>
    </w:p>
    <w:p w:rsidR="003F0417" w:rsidRDefault="003F0417">
      <w:pPr>
        <w:tabs>
          <w:tab w:val="left" w:pos="8370"/>
        </w:tabs>
        <w:ind w:right="1293"/>
        <w:rPr>
          <w:i/>
          <w:noProof/>
          <w:sz w:val="22"/>
        </w:rPr>
      </w:pPr>
      <w:r>
        <w:rPr>
          <w:i/>
          <w:noProof/>
          <w:sz w:val="22"/>
        </w:rPr>
        <w:t xml:space="preserve">In </w:t>
      </w:r>
      <w:r>
        <w:rPr>
          <w:i/>
          <w:noProof/>
          <w:sz w:val="22"/>
          <w:u w:val="single"/>
        </w:rPr>
        <w:t>Paddy Clarke Ha Ha Ha</w:t>
      </w:r>
      <w:r>
        <w:rPr>
          <w:i/>
          <w:noProof/>
          <w:sz w:val="22"/>
        </w:rPr>
        <w:t xml:space="preserve">, </w:t>
      </w:r>
      <w:r>
        <w:rPr>
          <w:i/>
          <w:noProof/>
          <w:sz w:val="22"/>
          <w:u w:val="single"/>
        </w:rPr>
        <w:t>October Sky</w:t>
      </w:r>
      <w:r>
        <w:rPr>
          <w:i/>
          <w:noProof/>
          <w:sz w:val="22"/>
        </w:rPr>
        <w:t xml:space="preserve">. and the </w:t>
      </w:r>
      <w:r>
        <w:rPr>
          <w:i/>
          <w:noProof/>
          <w:sz w:val="22"/>
          <w:u w:val="single"/>
        </w:rPr>
        <w:t xml:space="preserve">Sandlot kids </w:t>
      </w:r>
      <w:r>
        <w:rPr>
          <w:i/>
          <w:noProof/>
          <w:sz w:val="22"/>
        </w:rPr>
        <w:t xml:space="preserve">the eyes with which we see the story unfold from, are the eyes of the child or the child who is grown up and retelling the story of their life. This tends to be the common use of telling the childhood theme and this technique has not tended to change through the years. This technique of telling the story through the child is very effective as in provides more details than if someone was writing about a child. The idea of childhood being a time of innocence and fun is shown clearly through each of the texts I have chosen to study. This idea appears to be solid evidence of views on childhood throughout the ages. This idea may be very cliched but it still applies in all aspects of childhood. </w:t>
      </w:r>
    </w:p>
    <w:p w:rsidR="003F0417" w:rsidRDefault="003F0417">
      <w:pPr>
        <w:tabs>
          <w:tab w:val="left" w:pos="8370"/>
        </w:tabs>
        <w:ind w:right="1293"/>
        <w:rPr>
          <w:i/>
          <w:noProof/>
          <w:sz w:val="22"/>
        </w:rPr>
      </w:pPr>
    </w:p>
    <w:p w:rsidR="003F0417" w:rsidRDefault="003F0417">
      <w:pPr>
        <w:tabs>
          <w:tab w:val="left" w:pos="8370"/>
        </w:tabs>
        <w:ind w:right="1293"/>
        <w:rPr>
          <w:i/>
          <w:noProof/>
          <w:sz w:val="22"/>
        </w:rPr>
      </w:pPr>
    </w:p>
    <w:p w:rsidR="003F0417" w:rsidRDefault="003F0417">
      <w:pPr>
        <w:tabs>
          <w:tab w:val="left" w:pos="8370"/>
          <w:tab w:val="right" w:pos="8399"/>
        </w:tabs>
        <w:ind w:right="1293"/>
        <w:rPr>
          <w:i/>
          <w:noProof/>
          <w:sz w:val="22"/>
        </w:rPr>
      </w:pPr>
      <w:r>
        <w:rPr>
          <w:b/>
          <w:i/>
          <w:noProof/>
          <w:sz w:val="22"/>
        </w:rPr>
        <w:t>Conclusion</w:t>
      </w:r>
    </w:p>
    <w:p w:rsidR="003F0417" w:rsidRDefault="003F0417">
      <w:pPr>
        <w:pStyle w:val="BodyText"/>
        <w:tabs>
          <w:tab w:val="left" w:pos="8370"/>
        </w:tabs>
        <w:ind w:right="1293"/>
        <w:rPr>
          <w:rFonts w:ascii="Arial" w:hAnsi="Arial"/>
          <w:b/>
          <w:i/>
          <w:noProof/>
          <w:sz w:val="22"/>
          <w:u w:val="single"/>
        </w:rPr>
      </w:pPr>
      <w:r>
        <w:rPr>
          <w:rFonts w:ascii="Arial" w:hAnsi="Arial"/>
          <w:i/>
          <w:noProof/>
          <w:sz w:val="22"/>
        </w:rPr>
        <w:pict>
          <v:shape id="_x0000_s1939" type="#_x0000_t61" style="position:absolute;margin-left:399.25pt;margin-top:5.9pt;width:90pt;height:59.55pt;z-index:251719168" adj="4680,6166">
            <v:textbox style="mso-next-textbox:#_x0000_s1939">
              <w:txbxContent>
                <w:p w:rsidR="003F0417" w:rsidRDefault="003F0417">
                  <w:pPr>
                    <w:pStyle w:val="BodyText2"/>
                    <w:rPr>
                      <w:rFonts w:ascii="Arial" w:hAnsi="Arial"/>
                      <w:b w:val="0"/>
                      <w:sz w:val="16"/>
                    </w:rPr>
                  </w:pPr>
                  <w:r>
                    <w:rPr>
                      <w:rFonts w:ascii="Arial" w:hAnsi="Arial"/>
                      <w:b w:val="0"/>
                      <w:sz w:val="16"/>
                    </w:rPr>
                    <w:t>Attempts some evaluative comments, but muddled and repetitive.</w:t>
                  </w:r>
                </w:p>
              </w:txbxContent>
            </v:textbox>
          </v:shape>
        </w:pict>
      </w:r>
      <w:r>
        <w:rPr>
          <w:rFonts w:ascii="Arial" w:hAnsi="Arial"/>
          <w:i/>
          <w:noProof/>
          <w:sz w:val="22"/>
        </w:rPr>
        <w:t>The way childhood is portrayed is solely dependent on innocence. Throughout the years of my chosen texts the idea of innocence has not changed. These ideas seem to appear in every piece of literature involving childhood, which tend to make them come to be the basis of childhood stories. As most of the texts I have chosen are set in the fifties and sixties, the idea that children are free to the world comes across. Childhood is portrayed by all these texts in the same way, a time for innocence.</w:t>
      </w:r>
    </w:p>
    <w:p w:rsidR="003F0417" w:rsidRDefault="003F0417">
      <w:pPr>
        <w:pStyle w:val="BodyText"/>
        <w:ind w:right="1293"/>
        <w:rPr>
          <w:rFonts w:ascii="Arial" w:hAnsi="Arial"/>
          <w:b/>
          <w:i/>
          <w:noProof/>
          <w:sz w:val="22"/>
          <w:u w:val="single"/>
        </w:rPr>
      </w:pPr>
    </w:p>
    <w:p w:rsidR="003F0417" w:rsidRDefault="003F0417">
      <w:pPr>
        <w:pStyle w:val="BodyText"/>
        <w:ind w:right="1293"/>
        <w:rPr>
          <w:rFonts w:ascii="Arial" w:hAnsi="Arial"/>
          <w:b/>
          <w:i/>
          <w:noProof/>
          <w:sz w:val="22"/>
          <w:u w:val="single"/>
        </w:rPr>
      </w:pPr>
      <w:r>
        <w:rPr>
          <w:b/>
          <w:i/>
          <w:noProof/>
          <w:sz w:val="22"/>
          <w:u w:val="single"/>
        </w:rPr>
        <w:pict>
          <v:shape id="_x0000_s1930" type="#_x0000_t61" style="position:absolute;margin-left:399.25pt;margin-top:3.7pt;width:99pt;height:223.05pt;z-index:251712000" adj="57,7178">
            <v:textbox style="mso-next-textbox:#_x0000_s1930">
              <w:txbxContent>
                <w:p w:rsidR="003F0417" w:rsidRDefault="003F0417">
                  <w:pPr>
                    <w:rPr>
                      <w:sz w:val="16"/>
                    </w:rPr>
                  </w:pPr>
                  <w:r>
                    <w:rPr>
                      <w:sz w:val="16"/>
                    </w:rPr>
                    <w:t>Overall, this report does not use ”an appropriate written format”:</w:t>
                  </w:r>
                </w:p>
                <w:p w:rsidR="003F0417" w:rsidRDefault="003F0417" w:rsidP="004662BD">
                  <w:pPr>
                    <w:numPr>
                      <w:ilvl w:val="0"/>
                      <w:numId w:val="33"/>
                      <w:numberingChange w:id="286" w:author="Barbara Purvis" w:date="2006-01-23T16:31:00Z" w:original=""/>
                    </w:numPr>
                    <w:rPr>
                      <w:sz w:val="16"/>
                    </w:rPr>
                    <w:pPrChange w:id="287" w:author="Ministry of Education" w:date="2010-02-14T14:40:00Z">
                      <w:pPr>
                        <w:numPr>
                          <w:numId w:val="314"/>
                        </w:numPr>
                        <w:tabs>
                          <w:tab w:val="num" w:pos="360"/>
                        </w:tabs>
                      </w:pPr>
                    </w:pPrChange>
                  </w:pPr>
                  <w:r>
                    <w:rPr>
                      <w:sz w:val="16"/>
                    </w:rPr>
                    <w:t>Introduction does not state focus of research.</w:t>
                  </w:r>
                </w:p>
                <w:p w:rsidR="003F0417" w:rsidRDefault="003F0417" w:rsidP="004662BD">
                  <w:pPr>
                    <w:numPr>
                      <w:ilvl w:val="0"/>
                      <w:numId w:val="33"/>
                      <w:numberingChange w:id="288" w:author="Barbara Purvis" w:date="2006-01-23T16:31:00Z" w:original=""/>
                    </w:numPr>
                    <w:rPr>
                      <w:sz w:val="16"/>
                    </w:rPr>
                    <w:pPrChange w:id="289" w:author="Ministry of Education" w:date="2010-02-14T14:40:00Z">
                      <w:pPr>
                        <w:numPr>
                          <w:numId w:val="314"/>
                        </w:numPr>
                        <w:tabs>
                          <w:tab w:val="num" w:pos="360"/>
                        </w:tabs>
                      </w:pPr>
                    </w:pPrChange>
                  </w:pPr>
                  <w:r>
                    <w:rPr>
                      <w:sz w:val="16"/>
                    </w:rPr>
                    <w:t>Body of accurate information is not presented.</w:t>
                  </w:r>
                </w:p>
                <w:p w:rsidR="003F0417" w:rsidRDefault="003F0417" w:rsidP="004662BD">
                  <w:pPr>
                    <w:numPr>
                      <w:ilvl w:val="0"/>
                      <w:numId w:val="33"/>
                      <w:numberingChange w:id="290" w:author="Barbara Purvis" w:date="2006-01-23T16:31:00Z" w:original=""/>
                    </w:numPr>
                    <w:rPr>
                      <w:sz w:val="16"/>
                    </w:rPr>
                    <w:pPrChange w:id="291" w:author="Ministry of Education" w:date="2010-02-14T14:40:00Z">
                      <w:pPr>
                        <w:numPr>
                          <w:numId w:val="314"/>
                        </w:numPr>
                        <w:tabs>
                          <w:tab w:val="num" w:pos="360"/>
                        </w:tabs>
                      </w:pPr>
                    </w:pPrChange>
                  </w:pPr>
                  <w:r>
                    <w:rPr>
                      <w:sz w:val="16"/>
                    </w:rPr>
                    <w:t>Relevant conclusions are not drawn from information presented.</w:t>
                  </w:r>
                </w:p>
                <w:p w:rsidR="003F0417" w:rsidRDefault="003F0417">
                  <w:pPr>
                    <w:rPr>
                      <w:sz w:val="16"/>
                    </w:rPr>
                  </w:pPr>
                </w:p>
                <w:p w:rsidR="003F0417" w:rsidRDefault="003F0417">
                  <w:pPr>
                    <w:rPr>
                      <w:sz w:val="16"/>
                    </w:rPr>
                  </w:pPr>
                  <w:r>
                    <w:rPr>
                      <w:sz w:val="16"/>
                    </w:rPr>
                    <w:t>Writing conventions are  just used with sufficient accuracy [borderline  on syntax].</w:t>
                  </w:r>
                </w:p>
                <w:p w:rsidR="003F0417" w:rsidRDefault="003F0417">
                  <w:pPr>
                    <w:rPr>
                      <w:sz w:val="16"/>
                    </w:rPr>
                  </w:pPr>
                  <w:r>
                    <w:rPr>
                      <w:sz w:val="16"/>
                    </w:rPr>
                    <w:t>[third criterion]</w:t>
                  </w:r>
                </w:p>
                <w:p w:rsidR="003F0417" w:rsidRDefault="003F0417">
                  <w:r>
                    <w:rPr>
                      <w:sz w:val="16"/>
                    </w:rPr>
                    <w:t>[Refer to Explanatory Note 11]</w:t>
                  </w:r>
                </w:p>
              </w:txbxContent>
            </v:textbox>
          </v:shape>
        </w:pict>
      </w:r>
      <w:r>
        <w:rPr>
          <w:rFonts w:ascii="Arial" w:hAnsi="Arial"/>
          <w:b/>
          <w:i/>
          <w:noProof/>
          <w:sz w:val="22"/>
          <w:u w:val="single"/>
        </w:rPr>
        <w:pict>
          <v:shape id="_x0000_s1931" type="#_x0000_t61" style="position:absolute;margin-left:102.25pt;margin-top:10.75pt;width:268.2pt;height:27pt;z-index:251713024" adj="-1679,21080">
            <v:textbox>
              <w:txbxContent>
                <w:p w:rsidR="003F0417" w:rsidRDefault="003F0417">
                  <w:pPr>
                    <w:ind w:left="270"/>
                    <w:rPr>
                      <w:sz w:val="16"/>
                    </w:rPr>
                  </w:pPr>
                  <w:r>
                    <w:rPr>
                      <w:sz w:val="16"/>
                    </w:rPr>
                    <w:t>Referenced resources means that a written bibliography is provided. [Refer to Explanatory Note 6]</w:t>
                  </w:r>
                </w:p>
                <w:p w:rsidR="003F0417" w:rsidRDefault="003F0417">
                  <w:pPr>
                    <w:rPr>
                      <w:sz w:val="20"/>
                    </w:rPr>
                  </w:pPr>
                </w:p>
              </w:txbxContent>
            </v:textbox>
          </v:shape>
        </w:pict>
      </w:r>
    </w:p>
    <w:p w:rsidR="003F0417" w:rsidRDefault="003F0417">
      <w:pPr>
        <w:pStyle w:val="BodyText"/>
        <w:ind w:right="839"/>
        <w:rPr>
          <w:rFonts w:ascii="Arial" w:hAnsi="Arial"/>
          <w:b/>
          <w:i/>
          <w:noProof/>
          <w:sz w:val="22"/>
          <w:u w:val="single"/>
        </w:rPr>
      </w:pPr>
    </w:p>
    <w:p w:rsidR="003F0417" w:rsidRDefault="003F0417">
      <w:pPr>
        <w:tabs>
          <w:tab w:val="right" w:pos="5145"/>
        </w:tabs>
        <w:ind w:left="3488"/>
        <w:rPr>
          <w:rFonts w:ascii="Times New Roman" w:hAnsi="Times New Roman"/>
          <w:noProof/>
          <w:sz w:val="22"/>
          <w:u w:val="single"/>
        </w:rPr>
      </w:pPr>
    </w:p>
    <w:p w:rsidR="003F0417" w:rsidRDefault="003F0417">
      <w:pPr>
        <w:pStyle w:val="Heading4"/>
        <w:rPr>
          <w:rFonts w:ascii="Times New Roman" w:hAnsi="Times New Roman"/>
          <w:sz w:val="22"/>
          <w:lang w:val="en-US"/>
        </w:rPr>
      </w:pPr>
      <w:r>
        <w:rPr>
          <w:lang w:val="en-US"/>
        </w:rPr>
        <w:t>Bibliography</w:t>
      </w:r>
    </w:p>
    <w:p w:rsidR="003F0417" w:rsidRDefault="003F0417">
      <w:pPr>
        <w:tabs>
          <w:tab w:val="right" w:pos="8312"/>
        </w:tabs>
        <w:ind w:right="1383"/>
        <w:rPr>
          <w:noProof/>
          <w:sz w:val="22"/>
        </w:rPr>
      </w:pPr>
      <w:r>
        <w:rPr>
          <w:noProof/>
          <w:sz w:val="22"/>
        </w:rPr>
        <w:t xml:space="preserve">Adcock, Fleur. (1970) `For A Five Year Old'. In An Anthology Of Twentieth Century New </w:t>
      </w:r>
      <w:smartTag w:uri="urn:schemas-microsoft-com:office:smarttags" w:element="place">
        <w:r>
          <w:rPr>
            <w:noProof/>
            <w:sz w:val="22"/>
          </w:rPr>
          <w:t>Zealand</w:t>
        </w:r>
      </w:smartTag>
      <w:r>
        <w:rPr>
          <w:noProof/>
          <w:sz w:val="22"/>
        </w:rPr>
        <w:t xml:space="preserve"> Poetry. Vincent O Sullivan. </w:t>
      </w:r>
      <w:smartTag w:uri="urn:schemas-microsoft-com:office:smarttags" w:element="place">
        <w:smartTag w:uri="urn:schemas-microsoft-com:office:smarttags" w:element="PlaceName">
          <w:r>
            <w:rPr>
              <w:noProof/>
              <w:sz w:val="22"/>
            </w:rPr>
            <w:t>Oxford</w:t>
          </w:r>
        </w:smartTag>
        <w:r>
          <w:rPr>
            <w:noProof/>
            <w:sz w:val="22"/>
          </w:rPr>
          <w:t xml:space="preserve"> </w:t>
        </w:r>
        <w:smartTag w:uri="urn:schemas-microsoft-com:office:smarttags" w:element="PlaceType">
          <w:r>
            <w:rPr>
              <w:noProof/>
              <w:sz w:val="22"/>
            </w:rPr>
            <w:t>University</w:t>
          </w:r>
        </w:smartTag>
      </w:smartTag>
      <w:r>
        <w:rPr>
          <w:noProof/>
          <w:sz w:val="22"/>
        </w:rPr>
        <w:t xml:space="preserve"> Press </w:t>
      </w:r>
    </w:p>
    <w:p w:rsidR="003F0417" w:rsidRDefault="003F0417">
      <w:pPr>
        <w:ind w:right="1383"/>
        <w:rPr>
          <w:noProof/>
          <w:sz w:val="22"/>
        </w:rPr>
      </w:pPr>
      <w:r>
        <w:rPr>
          <w:noProof/>
          <w:sz w:val="22"/>
        </w:rPr>
        <w:t xml:space="preserve">Doyle, Roddy. (1993)  </w:t>
      </w:r>
      <w:r>
        <w:rPr>
          <w:noProof/>
          <w:sz w:val="22"/>
          <w:u w:val="single"/>
        </w:rPr>
        <w:t>Paddy Clarke Ha Ha Ha</w:t>
      </w:r>
      <w:r>
        <w:rPr>
          <w:noProof/>
          <w:sz w:val="22"/>
        </w:rPr>
        <w:t>. Viking Penguin</w:t>
      </w:r>
    </w:p>
    <w:p w:rsidR="003F0417" w:rsidRDefault="003F0417">
      <w:pPr>
        <w:ind w:right="1383"/>
        <w:rPr>
          <w:noProof/>
          <w:sz w:val="22"/>
        </w:rPr>
      </w:pPr>
      <w:r>
        <w:rPr>
          <w:noProof/>
          <w:sz w:val="22"/>
        </w:rPr>
        <w:t xml:space="preserve">Evans, David. (1993) </w:t>
      </w:r>
      <w:r>
        <w:rPr>
          <w:noProof/>
          <w:sz w:val="22"/>
          <w:u w:val="single"/>
        </w:rPr>
        <w:t>The Sandlot Kids</w:t>
      </w:r>
      <w:r>
        <w:rPr>
          <w:noProof/>
          <w:sz w:val="22"/>
        </w:rPr>
        <w:t>. Twentieth Century Fox</w:t>
      </w:r>
    </w:p>
    <w:p w:rsidR="003F0417" w:rsidRDefault="003F0417">
      <w:pPr>
        <w:ind w:right="1383"/>
        <w:rPr>
          <w:noProof/>
          <w:sz w:val="22"/>
        </w:rPr>
      </w:pPr>
      <w:r>
        <w:rPr>
          <w:noProof/>
          <w:sz w:val="22"/>
        </w:rPr>
        <w:t xml:space="preserve">Hickam, Homer. (1998)  </w:t>
      </w:r>
      <w:r>
        <w:rPr>
          <w:noProof/>
          <w:sz w:val="22"/>
          <w:u w:val="single"/>
        </w:rPr>
        <w:t>October Sky</w:t>
      </w:r>
      <w:r>
        <w:rPr>
          <w:noProof/>
          <w:sz w:val="22"/>
        </w:rPr>
        <w:t>. Forth Estate Limited</w:t>
      </w:r>
    </w:p>
    <w:p w:rsidR="003F0417" w:rsidRDefault="003F0417">
      <w:pPr>
        <w:pStyle w:val="BodyText"/>
        <w:ind w:right="839"/>
        <w:rPr>
          <w:rFonts w:ascii="Arial" w:hAnsi="Arial"/>
          <w:b/>
        </w:rPr>
      </w:pPr>
      <w:r>
        <w:rPr>
          <w:rFonts w:ascii="Arial" w:hAnsi="Arial"/>
          <w:b/>
        </w:rPr>
        <w:br w:type="page"/>
        <w:t>Assessment schedule: 3.7 B</w:t>
      </w:r>
    </w:p>
    <w:p w:rsidR="003F0417" w:rsidRDefault="003F0417">
      <w:pPr>
        <w:pStyle w:val="BodyText"/>
        <w:rPr>
          <w:rFonts w:ascii="Arial" w:hAnsi="Arial"/>
          <w:b/>
        </w:rPr>
      </w:pPr>
    </w:p>
    <w:p w:rsidR="003F0417" w:rsidRDefault="003F0417">
      <w:pPr>
        <w:pStyle w:val="BodyText"/>
        <w:rPr>
          <w:rFonts w:ascii="Arial" w:hAnsi="Arial"/>
          <w:b/>
        </w:rPr>
      </w:pPr>
      <w:r>
        <w:rPr>
          <w:rFonts w:ascii="Arial" w:hAnsi="Arial"/>
          <w:b/>
        </w:rPr>
        <w:t>Complete independent research on a language or literature topic and present conclusions in writing.</w:t>
      </w:r>
    </w:p>
    <w:p w:rsidR="003F0417" w:rsidRDefault="003F0417"/>
    <w:tbl>
      <w:tblPr>
        <w:tblW w:w="0" w:type="auto"/>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3960"/>
        <w:gridCol w:w="3690"/>
      </w:tblGrid>
      <w:tr w:rsidR="003F0417">
        <w:tblPrEx>
          <w:tblCellMar>
            <w:top w:w="0" w:type="dxa"/>
            <w:bottom w:w="0" w:type="dxa"/>
          </w:tblCellMar>
        </w:tblPrEx>
        <w:tc>
          <w:tcPr>
            <w:tcW w:w="1710" w:type="dxa"/>
          </w:tcPr>
          <w:p w:rsidR="003F0417" w:rsidRDefault="003F0417"/>
        </w:tc>
        <w:tc>
          <w:tcPr>
            <w:tcW w:w="3960" w:type="dxa"/>
          </w:tcPr>
          <w:p w:rsidR="003F0417" w:rsidRDefault="003F0417">
            <w:pPr>
              <w:pStyle w:val="Heading1"/>
              <w:rPr>
                <w:rFonts w:ascii="Arial" w:hAnsi="Arial"/>
                <w:sz w:val="24"/>
              </w:rPr>
            </w:pPr>
            <w:r>
              <w:rPr>
                <w:rFonts w:ascii="Arial" w:hAnsi="Arial"/>
                <w:sz w:val="24"/>
              </w:rPr>
              <w:t>Descriptor</w:t>
            </w:r>
          </w:p>
        </w:tc>
        <w:tc>
          <w:tcPr>
            <w:tcW w:w="3690" w:type="dxa"/>
          </w:tcPr>
          <w:p w:rsidR="003F0417" w:rsidRDefault="003F0417">
            <w:pPr>
              <w:pStyle w:val="Heading1"/>
              <w:rPr>
                <w:rFonts w:ascii="Arial" w:hAnsi="Arial"/>
                <w:sz w:val="24"/>
              </w:rPr>
            </w:pPr>
            <w:r>
              <w:rPr>
                <w:rFonts w:ascii="Arial" w:hAnsi="Arial"/>
                <w:sz w:val="24"/>
              </w:rPr>
              <w:t xml:space="preserve">Example </w:t>
            </w:r>
          </w:p>
        </w:tc>
      </w:tr>
      <w:tr w:rsidR="003F0417">
        <w:tblPrEx>
          <w:tblCellMar>
            <w:top w:w="0" w:type="dxa"/>
            <w:bottom w:w="0" w:type="dxa"/>
          </w:tblCellMar>
        </w:tblPrEx>
        <w:tc>
          <w:tcPr>
            <w:tcW w:w="1710" w:type="dxa"/>
          </w:tcPr>
          <w:p w:rsidR="003F0417" w:rsidRDefault="003F0417">
            <w:pPr>
              <w:pStyle w:val="Heading1"/>
              <w:rPr>
                <w:rFonts w:ascii="Arial" w:hAnsi="Arial"/>
                <w:sz w:val="24"/>
              </w:rPr>
            </w:pPr>
            <w:r>
              <w:rPr>
                <w:rFonts w:ascii="Arial" w:hAnsi="Arial"/>
                <w:sz w:val="24"/>
              </w:rPr>
              <w:t>Achievement</w:t>
            </w:r>
          </w:p>
        </w:tc>
        <w:tc>
          <w:tcPr>
            <w:tcW w:w="3960" w:type="dxa"/>
          </w:tcPr>
          <w:p w:rsidR="003F0417" w:rsidRDefault="003F0417">
            <w:r>
              <w:t>Propose research questions that expand understandings of a topic.</w:t>
            </w:r>
          </w:p>
          <w:p w:rsidR="003F0417" w:rsidRDefault="003F0417"/>
          <w:p w:rsidR="003F0417" w:rsidRDefault="003F0417">
            <w:r>
              <w:t>Select relevant information from a range of referenced sources.</w:t>
            </w:r>
          </w:p>
          <w:p w:rsidR="003F0417" w:rsidRDefault="003F0417"/>
          <w:p w:rsidR="003F0417" w:rsidRDefault="003F0417">
            <w:r>
              <w:t>Present well-supported conclusions in an appropriate written format.</w:t>
            </w:r>
          </w:p>
        </w:tc>
        <w:tc>
          <w:tcPr>
            <w:tcW w:w="3690" w:type="dxa"/>
          </w:tcPr>
          <w:p w:rsidR="003F0417" w:rsidRDefault="003F0417"/>
          <w:p w:rsidR="003F0417" w:rsidRDefault="003F0417">
            <w:r>
              <w:t xml:space="preserve">Refer achievement exemplars E and F. </w:t>
            </w:r>
          </w:p>
          <w:p w:rsidR="003F0417" w:rsidRDefault="003F0417"/>
          <w:p w:rsidR="003F0417" w:rsidRDefault="003F0417">
            <w:pPr>
              <w:pStyle w:val="Footer"/>
              <w:tabs>
                <w:tab w:val="clear" w:pos="4153"/>
                <w:tab w:val="clear" w:pos="8306"/>
              </w:tabs>
            </w:pPr>
          </w:p>
        </w:tc>
      </w:tr>
      <w:tr w:rsidR="003F0417">
        <w:tblPrEx>
          <w:tblCellMar>
            <w:top w:w="0" w:type="dxa"/>
            <w:bottom w:w="0" w:type="dxa"/>
          </w:tblCellMar>
        </w:tblPrEx>
        <w:tc>
          <w:tcPr>
            <w:tcW w:w="1710" w:type="dxa"/>
          </w:tcPr>
          <w:p w:rsidR="003F0417" w:rsidRDefault="003F0417">
            <w:pPr>
              <w:pStyle w:val="Heading1"/>
              <w:rPr>
                <w:rFonts w:ascii="Arial" w:hAnsi="Arial"/>
                <w:sz w:val="24"/>
              </w:rPr>
            </w:pPr>
            <w:r>
              <w:rPr>
                <w:rFonts w:ascii="Arial" w:hAnsi="Arial"/>
                <w:sz w:val="24"/>
              </w:rPr>
              <w:t>Merit</w:t>
            </w:r>
          </w:p>
        </w:tc>
        <w:tc>
          <w:tcPr>
            <w:tcW w:w="3960" w:type="dxa"/>
          </w:tcPr>
          <w:p w:rsidR="003F0417" w:rsidRDefault="003F0417">
            <w:r>
              <w:t>Propose research questions that expand understandings of a topic.</w:t>
            </w:r>
          </w:p>
          <w:p w:rsidR="003F0417" w:rsidRDefault="003F0417"/>
          <w:p w:rsidR="003F0417" w:rsidRDefault="003F0417">
            <w:r>
              <w:t>Select relevant information from a range of referenced sources.</w:t>
            </w:r>
          </w:p>
          <w:p w:rsidR="003F0417" w:rsidRDefault="003F0417"/>
          <w:p w:rsidR="003F0417" w:rsidRDefault="003F0417">
            <w:r>
              <w:t>Present, in an appropriate written format, well-supported conclusions that include judgements that are convincing and well organised.</w:t>
            </w:r>
          </w:p>
        </w:tc>
        <w:tc>
          <w:tcPr>
            <w:tcW w:w="3690" w:type="dxa"/>
          </w:tcPr>
          <w:p w:rsidR="003F0417" w:rsidRDefault="003F0417">
            <w:pPr>
              <w:pStyle w:val="Heading1"/>
              <w:rPr>
                <w:rFonts w:ascii="Arial" w:hAnsi="Arial"/>
                <w:b w:val="0"/>
                <w:sz w:val="24"/>
              </w:rPr>
            </w:pPr>
            <w:r>
              <w:rPr>
                <w:rFonts w:ascii="Arial" w:hAnsi="Arial"/>
                <w:b w:val="0"/>
                <w:sz w:val="24"/>
              </w:rPr>
              <w:t>Refer merit exemplars C and D.</w:t>
            </w:r>
          </w:p>
          <w:p w:rsidR="003F0417" w:rsidRDefault="003F0417"/>
          <w:p w:rsidR="003F0417" w:rsidRDefault="003F0417"/>
          <w:p w:rsidR="003F0417" w:rsidRDefault="003F0417"/>
        </w:tc>
      </w:tr>
      <w:tr w:rsidR="003F0417">
        <w:tblPrEx>
          <w:tblCellMar>
            <w:top w:w="0" w:type="dxa"/>
            <w:bottom w:w="0" w:type="dxa"/>
          </w:tblCellMar>
        </w:tblPrEx>
        <w:tc>
          <w:tcPr>
            <w:tcW w:w="1710" w:type="dxa"/>
          </w:tcPr>
          <w:p w:rsidR="003F0417" w:rsidRDefault="003F0417">
            <w:pPr>
              <w:pStyle w:val="Heading1"/>
              <w:rPr>
                <w:rFonts w:ascii="Arial" w:hAnsi="Arial"/>
                <w:sz w:val="24"/>
              </w:rPr>
            </w:pPr>
            <w:r>
              <w:rPr>
                <w:rFonts w:ascii="Arial" w:hAnsi="Arial"/>
                <w:sz w:val="24"/>
              </w:rPr>
              <w:t>Excellence</w:t>
            </w:r>
          </w:p>
        </w:tc>
        <w:tc>
          <w:tcPr>
            <w:tcW w:w="3960" w:type="dxa"/>
          </w:tcPr>
          <w:p w:rsidR="003F0417" w:rsidRDefault="003F0417">
            <w:r>
              <w:t>Propose research questions that expand understandings of a topic.</w:t>
            </w:r>
          </w:p>
          <w:p w:rsidR="003F0417" w:rsidRDefault="003F0417"/>
          <w:p w:rsidR="003F0417" w:rsidRDefault="003F0417">
            <w:r>
              <w:t>Select relevant information from a range of referenced sources.</w:t>
            </w:r>
          </w:p>
          <w:p w:rsidR="003F0417" w:rsidRDefault="003F0417"/>
          <w:p w:rsidR="003F0417" w:rsidRDefault="003F0417">
            <w:r>
              <w:t>Present, in an appropriate written format, well-supported conclusions that consistently develop perceptive and integrated judgements.</w:t>
            </w:r>
          </w:p>
        </w:tc>
        <w:tc>
          <w:tcPr>
            <w:tcW w:w="3690" w:type="dxa"/>
          </w:tcPr>
          <w:p w:rsidR="003F0417" w:rsidRDefault="003F0417"/>
          <w:p w:rsidR="003F0417" w:rsidRDefault="003F0417">
            <w:r>
              <w:t>Refer excellence exemplars A and B.</w:t>
            </w:r>
          </w:p>
          <w:p w:rsidR="003F0417" w:rsidRDefault="003F0417"/>
          <w:p w:rsidR="003F0417" w:rsidRDefault="003F0417"/>
          <w:p w:rsidR="003F0417" w:rsidRDefault="003F0417"/>
          <w:p w:rsidR="003F0417" w:rsidRDefault="003F0417"/>
        </w:tc>
      </w:tr>
    </w:tbl>
    <w:p w:rsidR="003F0417" w:rsidRDefault="003F0417">
      <w:pPr>
        <w:pStyle w:val="Footer"/>
        <w:tabs>
          <w:tab w:val="clear" w:pos="4153"/>
          <w:tab w:val="clear" w:pos="8306"/>
        </w:tabs>
      </w:pPr>
    </w:p>
    <w:p w:rsidR="003F0417" w:rsidRDefault="003F0417">
      <w:pPr>
        <w:pStyle w:val="BodyTextIndent"/>
        <w:ind w:left="0"/>
        <w:rPr>
          <w:rFonts w:ascii="Arial" w:hAnsi="Arial"/>
        </w:rPr>
      </w:pPr>
    </w:p>
    <w:p w:rsidR="003F0417" w:rsidRDefault="003F0417">
      <w:pPr>
        <w:pStyle w:val="Footer"/>
        <w:tabs>
          <w:tab w:val="clear" w:pos="4153"/>
          <w:tab w:val="clear" w:pos="8306"/>
        </w:tabs>
      </w:pPr>
    </w:p>
    <w:p w:rsidR="003F0417" w:rsidRDefault="003F0417"/>
    <w:p w:rsidR="003F0417" w:rsidRDefault="003F0417"/>
    <w:p w:rsidR="003F0417" w:rsidRDefault="003F0417"/>
    <w:p w:rsidR="003F0417" w:rsidRDefault="003F0417">
      <w:r>
        <w:rPr>
          <w:noProof/>
        </w:rPr>
        <w:pict>
          <v:shape id="_x0000_s1478" type="#_x0000_t61" style="position:absolute;margin-left:-82.65pt;margin-top:358.6pt;width:79.2pt;height:129.6pt;z-index:251588096" o:allowincell="f" adj="35114,18067">
            <v:textbox>
              <w:txbxContent>
                <w:p w:rsidR="003F0417" w:rsidRDefault="003F0417">
                  <w:pPr>
                    <w:rPr>
                      <w:sz w:val="18"/>
                    </w:rPr>
                  </w:pPr>
                  <w:r>
                    <w:rPr>
                      <w:sz w:val="18"/>
                    </w:rPr>
                    <w:t>Model the research process as a class using a shared topic. From here follow  the same process having chosen from a  selection of  topics.</w:t>
                  </w:r>
                </w:p>
              </w:txbxContent>
            </v:textbox>
          </v:shape>
        </w:pict>
      </w:r>
      <w:r>
        <w:rPr>
          <w:noProof/>
        </w:rPr>
        <w:pict>
          <v:shape id="_x0000_s1477" type="#_x0000_t61" style="position:absolute;margin-left:328.2pt;margin-top:410.5pt;width:151.2pt;height:64.8pt;z-index:251587072" o:allowincell="f" adj="-1621,18850">
            <v:textbox>
              <w:txbxContent>
                <w:p w:rsidR="003F0417" w:rsidRDefault="003F0417">
                  <w:r>
                    <w:t>Maybe this uses John;s material as a sample for the modelling process.</w:t>
                  </w:r>
                </w:p>
              </w:txbxContent>
            </v:textbox>
          </v:shape>
        </w:pict>
      </w:r>
    </w:p>
    <w:sectPr w:rsidR="003F0417">
      <w:headerReference w:type="default" r:id="rId16"/>
      <w:pgSz w:w="11907" w:h="16840" w:code="9"/>
      <w:pgMar w:top="1135" w:right="1418" w:bottom="993"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4662BD">
      <w:r>
        <w:separator/>
      </w:r>
    </w:p>
  </w:endnote>
  <w:endnote w:type="continuationSeparator" w:id="0">
    <w:p w:rsidR="00000000" w:rsidRDefault="00466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Mäori">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imes New Roman Mäori">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0417" w:rsidRDefault="003F041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662BD">
      <w:rPr>
        <w:rStyle w:val="PageNumber"/>
        <w:noProof/>
      </w:rPr>
      <w:t>1</w:t>
    </w:r>
    <w:r>
      <w:rPr>
        <w:rStyle w:val="PageNumber"/>
      </w:rPr>
      <w:fldChar w:fldCharType="end"/>
    </w:r>
  </w:p>
  <w:p w:rsidR="003F0417" w:rsidRDefault="003F0417">
    <w:pPr>
      <w:pStyle w:val="Footer"/>
      <w:ind w:right="360"/>
      <w:rPr>
        <w:i/>
        <w:sz w:val="20"/>
      </w:rPr>
    </w:pPr>
    <w:r>
      <w:rPr>
        <w:i/>
        <w:sz w:val="20"/>
      </w:rPr>
      <w:t>© Crown 2006</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0417" w:rsidRDefault="003F0417">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Footer"/>
      <w:framePr w:w="289" w:wrap="around" w:vAnchor="text" w:hAnchor="page" w:x="10081" w:y="64"/>
      <w:rPr>
        <w:rStyle w:val="PageNumber"/>
        <w:i/>
        <w:sz w:val="20"/>
      </w:rPr>
    </w:pPr>
    <w:r>
      <w:rPr>
        <w:rStyle w:val="PageNumber"/>
        <w:i/>
        <w:sz w:val="20"/>
      </w:rPr>
      <w:fldChar w:fldCharType="begin"/>
    </w:r>
    <w:r>
      <w:rPr>
        <w:rStyle w:val="PageNumber"/>
        <w:i/>
        <w:sz w:val="20"/>
      </w:rPr>
      <w:instrText xml:space="preserve">PAGE  </w:instrText>
    </w:r>
    <w:r>
      <w:rPr>
        <w:rStyle w:val="PageNumber"/>
        <w:i/>
        <w:sz w:val="20"/>
      </w:rPr>
      <w:fldChar w:fldCharType="separate"/>
    </w:r>
    <w:r w:rsidR="004662BD">
      <w:rPr>
        <w:rStyle w:val="PageNumber"/>
        <w:i/>
        <w:noProof/>
        <w:sz w:val="20"/>
      </w:rPr>
      <w:t>2</w:t>
    </w:r>
    <w:r>
      <w:rPr>
        <w:rStyle w:val="PageNumber"/>
        <w:i/>
        <w:sz w:val="20"/>
      </w:rPr>
      <w:fldChar w:fldCharType="end"/>
    </w:r>
  </w:p>
  <w:p w:rsidR="003F0417" w:rsidRDefault="003F0417">
    <w:pPr>
      <w:pStyle w:val="Footer"/>
      <w:ind w:right="360"/>
      <w:rPr>
        <w:i/>
        <w:sz w:val="20"/>
      </w:rPr>
    </w:pPr>
    <w:r>
      <w:rPr>
        <w:i/>
        <w:sz w:val="20"/>
      </w:rPr>
      <w:t>©Crown 2006</w:t>
    </w:r>
    <w:r>
      <w:rPr>
        <w:i/>
        <w:sz w:val="20"/>
      </w:rPr>
      <w:tab/>
    </w:r>
    <w:r>
      <w:rPr>
        <w:i/>
        <w:sz w:val="20"/>
      </w:rPr>
      <w:tab/>
    </w:r>
    <w:r>
      <w:rPr>
        <w:i/>
        <w:sz w:val="20"/>
      </w:rPr>
      <w:tab/>
    </w:r>
    <w:r>
      <w:rPr>
        <w:i/>
        <w:sz w:val="20"/>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Footer"/>
      <w:rPr>
        <w:i/>
        <w:sz w:val="20"/>
      </w:rPr>
    </w:pPr>
    <w:r>
      <w:rPr>
        <w:i/>
        <w:sz w:val="20"/>
      </w:rPr>
      <w:t>© Crown 2000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4662BD">
      <w:r>
        <w:separator/>
      </w:r>
    </w:p>
  </w:footnote>
  <w:footnote w:type="continuationSeparator" w:id="0">
    <w:p w:rsidR="00000000" w:rsidRDefault="004662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Header"/>
      <w:rPr>
        <w:i/>
        <w:sz w:val="20"/>
      </w:rPr>
    </w:pPr>
    <w:r>
      <w:rPr>
        <w:i/>
        <w:sz w:val="20"/>
      </w:rPr>
      <w:t xml:space="preserve">Internal assessment resource reference number English/3/7 – </w:t>
    </w:r>
    <w:r w:rsidR="00A55380">
      <w:rPr>
        <w:i/>
        <w:sz w:val="20"/>
      </w:rPr>
      <w:t>B</w:t>
    </w:r>
    <w:r>
      <w:rPr>
        <w:i/>
        <w:sz w:val="20"/>
      </w:rPr>
      <w:t>4</w:t>
    </w:r>
  </w:p>
  <w:p w:rsidR="003F0417" w:rsidRDefault="003F0417">
    <w:pPr>
      <w:pStyle w:val="Header"/>
      <w:rPr>
        <w:i/>
        <w:sz w:val="20"/>
      </w:rPr>
    </w:pPr>
    <w:r>
      <w:rPr>
        <w:i/>
        <w:sz w:val="20"/>
      </w:rPr>
      <w:t>PAGE FOR TEACHER USE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 w:rsidR="003F0417" w:rsidRDefault="003F041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Header"/>
      <w:rPr>
        <w:i/>
        <w:sz w:val="20"/>
      </w:rPr>
    </w:pPr>
    <w:r>
      <w:rPr>
        <w:i/>
        <w:sz w:val="20"/>
      </w:rPr>
      <w:t>Internal assessment resource ref xxx/1/x – x version 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417" w:rsidRDefault="003F0417">
    <w:pPr>
      <w:pStyle w:val="Header"/>
      <w:rPr>
        <w:i/>
        <w:sz w:val="20"/>
      </w:rPr>
    </w:pPr>
    <w:r>
      <w:rPr>
        <w:i/>
        <w:sz w:val="20"/>
      </w:rPr>
      <w:t xml:space="preserve">Internal assessment resource reference number English/3/7 – </w:t>
    </w:r>
    <w:r w:rsidR="00A55380">
      <w:rPr>
        <w:i/>
        <w:sz w:val="20"/>
      </w:rPr>
      <w:t>B</w:t>
    </w:r>
    <w:r>
      <w:rPr>
        <w:i/>
        <w:sz w:val="20"/>
      </w:rPr>
      <w:t>4</w:t>
    </w:r>
  </w:p>
  <w:p w:rsidR="003F0417" w:rsidRDefault="003F0417">
    <w:pPr>
      <w:pStyle w:val="Header"/>
      <w:rPr>
        <w:i/>
        <w:sz w:val="20"/>
      </w:rPr>
    </w:pPr>
    <w:r>
      <w:rPr>
        <w:i/>
        <w:sz w:val="20"/>
      </w:rPr>
      <w:t>PAGE FOR STUDENT USE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151F"/>
    <w:multiLevelType w:val="hybridMultilevel"/>
    <w:tmpl w:val="EC10E206"/>
    <w:lvl w:ilvl="0">
      <w:start w:val="2"/>
      <w:numFmt w:val="lowerLetter"/>
      <w:lvlText w:val="%1)"/>
      <w:lvlJc w:val="left"/>
      <w:pPr>
        <w:tabs>
          <w:tab w:val="num" w:pos="720"/>
        </w:tabs>
        <w:ind w:left="64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50E18D6"/>
    <w:multiLevelType w:val="hybridMultilevel"/>
    <w:tmpl w:val="04D47F4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nsid w:val="056F3382"/>
    <w:multiLevelType w:val="singleLevel"/>
    <w:tmpl w:val="0C09000F"/>
    <w:lvl w:ilvl="0">
      <w:start w:val="1"/>
      <w:numFmt w:val="decimal"/>
      <w:lvlText w:val="%1."/>
      <w:lvlJc w:val="left"/>
      <w:pPr>
        <w:tabs>
          <w:tab w:val="num" w:pos="360"/>
        </w:tabs>
        <w:ind w:left="360" w:hanging="360"/>
      </w:pPr>
    </w:lvl>
  </w:abstractNum>
  <w:abstractNum w:abstractNumId="3">
    <w:nsid w:val="05EA0E3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nsid w:val="0FB24946"/>
    <w:multiLevelType w:val="singleLevel"/>
    <w:tmpl w:val="0C09000F"/>
    <w:lvl w:ilvl="0">
      <w:start w:val="1"/>
      <w:numFmt w:val="decimal"/>
      <w:lvlText w:val="%1."/>
      <w:lvlJc w:val="left"/>
      <w:pPr>
        <w:tabs>
          <w:tab w:val="num" w:pos="360"/>
        </w:tabs>
        <w:ind w:left="360" w:hanging="360"/>
      </w:pPr>
    </w:lvl>
  </w:abstractNum>
  <w:abstractNum w:abstractNumId="5">
    <w:nsid w:val="13A25B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1A3A5D9A"/>
    <w:multiLevelType w:val="hybridMultilevel"/>
    <w:tmpl w:val="2BE42D82"/>
    <w:lvl w:ilvl="0">
      <w:start w:val="1"/>
      <w:numFmt w:val="lowerLetter"/>
      <w:lvlText w:val="%1)"/>
      <w:lvlJc w:val="left"/>
      <w:pPr>
        <w:tabs>
          <w:tab w:val="num" w:pos="360"/>
        </w:tabs>
        <w:ind w:left="36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1A4A4243"/>
    <w:multiLevelType w:val="singleLevel"/>
    <w:tmpl w:val="0C09000F"/>
    <w:lvl w:ilvl="0">
      <w:start w:val="1"/>
      <w:numFmt w:val="decimal"/>
      <w:lvlText w:val="%1."/>
      <w:lvlJc w:val="left"/>
      <w:pPr>
        <w:tabs>
          <w:tab w:val="num" w:pos="360"/>
        </w:tabs>
        <w:ind w:left="360" w:hanging="360"/>
      </w:pPr>
    </w:lvl>
  </w:abstractNum>
  <w:abstractNum w:abstractNumId="8">
    <w:nsid w:val="1BC50C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E847732"/>
    <w:multiLevelType w:val="hybridMultilevel"/>
    <w:tmpl w:val="3932964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39B277B"/>
    <w:multiLevelType w:val="singleLevel"/>
    <w:tmpl w:val="0C09000F"/>
    <w:lvl w:ilvl="0">
      <w:start w:val="1"/>
      <w:numFmt w:val="decimal"/>
      <w:lvlText w:val="%1."/>
      <w:lvlJc w:val="left"/>
      <w:pPr>
        <w:tabs>
          <w:tab w:val="num" w:pos="360"/>
        </w:tabs>
        <w:ind w:left="360" w:hanging="360"/>
      </w:pPr>
    </w:lvl>
  </w:abstractNum>
  <w:abstractNum w:abstractNumId="11">
    <w:nsid w:val="26D90461"/>
    <w:multiLevelType w:val="singleLevel"/>
    <w:tmpl w:val="0C09000F"/>
    <w:lvl w:ilvl="0">
      <w:start w:val="1"/>
      <w:numFmt w:val="decimal"/>
      <w:lvlText w:val="%1."/>
      <w:lvlJc w:val="left"/>
      <w:pPr>
        <w:tabs>
          <w:tab w:val="num" w:pos="360"/>
        </w:tabs>
        <w:ind w:left="360" w:hanging="360"/>
      </w:pPr>
    </w:lvl>
  </w:abstractNum>
  <w:abstractNum w:abstractNumId="12">
    <w:nsid w:val="29A015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2B743B26"/>
    <w:multiLevelType w:val="singleLevel"/>
    <w:tmpl w:val="0C090017"/>
    <w:lvl w:ilvl="0">
      <w:start w:val="1"/>
      <w:numFmt w:val="lowerLetter"/>
      <w:lvlText w:val="%1)"/>
      <w:lvlJc w:val="left"/>
      <w:pPr>
        <w:tabs>
          <w:tab w:val="num" w:pos="360"/>
        </w:tabs>
        <w:ind w:left="360" w:hanging="360"/>
      </w:pPr>
    </w:lvl>
  </w:abstractNum>
  <w:abstractNum w:abstractNumId="14">
    <w:nsid w:val="30E62258"/>
    <w:multiLevelType w:val="singleLevel"/>
    <w:tmpl w:val="0C09000F"/>
    <w:lvl w:ilvl="0">
      <w:start w:val="1"/>
      <w:numFmt w:val="decimal"/>
      <w:lvlText w:val="%1."/>
      <w:lvlJc w:val="left"/>
      <w:pPr>
        <w:tabs>
          <w:tab w:val="num" w:pos="360"/>
        </w:tabs>
        <w:ind w:left="360" w:hanging="360"/>
      </w:pPr>
    </w:lvl>
  </w:abstractNum>
  <w:abstractNum w:abstractNumId="15">
    <w:nsid w:val="33563A91"/>
    <w:multiLevelType w:val="singleLevel"/>
    <w:tmpl w:val="0C09000F"/>
    <w:lvl w:ilvl="0">
      <w:start w:val="1"/>
      <w:numFmt w:val="decimal"/>
      <w:lvlText w:val="%1."/>
      <w:lvlJc w:val="left"/>
      <w:pPr>
        <w:tabs>
          <w:tab w:val="num" w:pos="360"/>
        </w:tabs>
        <w:ind w:left="360" w:hanging="360"/>
      </w:pPr>
    </w:lvl>
  </w:abstractNum>
  <w:abstractNum w:abstractNumId="16">
    <w:nsid w:val="357E5C8C"/>
    <w:multiLevelType w:val="hybridMultilevel"/>
    <w:tmpl w:val="44A6ED06"/>
    <w:lvl w:ilvl="0">
      <w:start w:val="1"/>
      <w:numFmt w:val="bullet"/>
      <w:lvlText w:val=""/>
      <w:lvlJc w:val="left"/>
      <w:pPr>
        <w:tabs>
          <w:tab w:val="num" w:pos="1800"/>
        </w:tabs>
        <w:ind w:left="1800" w:hanging="360"/>
      </w:pPr>
      <w:rPr>
        <w:rFonts w:ascii="Symbol" w:hAnsi="Symbol" w:hint="default"/>
      </w:rPr>
    </w:lvl>
    <w:lvl w:ilvl="1" w:tentative="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17">
    <w:nsid w:val="37EE670C"/>
    <w:multiLevelType w:val="hybridMultilevel"/>
    <w:tmpl w:val="F0E64D7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39570294"/>
    <w:multiLevelType w:val="singleLevel"/>
    <w:tmpl w:val="0C09000F"/>
    <w:lvl w:ilvl="0">
      <w:start w:val="1"/>
      <w:numFmt w:val="decimal"/>
      <w:lvlText w:val="%1."/>
      <w:lvlJc w:val="left"/>
      <w:pPr>
        <w:tabs>
          <w:tab w:val="num" w:pos="360"/>
        </w:tabs>
        <w:ind w:left="360" w:hanging="360"/>
      </w:pPr>
    </w:lvl>
  </w:abstractNum>
  <w:abstractNum w:abstractNumId="19">
    <w:nsid w:val="3AB8585B"/>
    <w:multiLevelType w:val="singleLevel"/>
    <w:tmpl w:val="0C09000F"/>
    <w:lvl w:ilvl="0">
      <w:start w:val="1"/>
      <w:numFmt w:val="decimal"/>
      <w:lvlText w:val="%1."/>
      <w:lvlJc w:val="left"/>
      <w:pPr>
        <w:tabs>
          <w:tab w:val="num" w:pos="360"/>
        </w:tabs>
        <w:ind w:left="360" w:hanging="360"/>
      </w:pPr>
    </w:lvl>
  </w:abstractNum>
  <w:abstractNum w:abstractNumId="20">
    <w:nsid w:val="3B1A1B9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1">
    <w:nsid w:val="3C93073C"/>
    <w:multiLevelType w:val="hybridMultilevel"/>
    <w:tmpl w:val="91EEEBCE"/>
    <w:lvl w:ilvl="0">
      <w:start w:val="1"/>
      <w:numFmt w:val="lowerLetter"/>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E5E6FA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nsid w:val="429930AD"/>
    <w:multiLevelType w:val="hybridMultilevel"/>
    <w:tmpl w:val="1A4AE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485D6684"/>
    <w:multiLevelType w:val="hybridMultilevel"/>
    <w:tmpl w:val="612E7B0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88A1A42"/>
    <w:multiLevelType w:val="singleLevel"/>
    <w:tmpl w:val="0C09000F"/>
    <w:lvl w:ilvl="0">
      <w:start w:val="1"/>
      <w:numFmt w:val="decimal"/>
      <w:lvlText w:val="%1."/>
      <w:lvlJc w:val="left"/>
      <w:pPr>
        <w:tabs>
          <w:tab w:val="num" w:pos="360"/>
        </w:tabs>
        <w:ind w:left="360" w:hanging="360"/>
      </w:pPr>
    </w:lvl>
  </w:abstractNum>
  <w:abstractNum w:abstractNumId="26">
    <w:nsid w:val="496019E4"/>
    <w:multiLevelType w:val="singleLevel"/>
    <w:tmpl w:val="0C09000F"/>
    <w:lvl w:ilvl="0">
      <w:start w:val="1"/>
      <w:numFmt w:val="decimal"/>
      <w:lvlText w:val="%1."/>
      <w:lvlJc w:val="left"/>
      <w:pPr>
        <w:tabs>
          <w:tab w:val="num" w:pos="360"/>
        </w:tabs>
        <w:ind w:left="360" w:hanging="360"/>
      </w:pPr>
    </w:lvl>
  </w:abstractNum>
  <w:abstractNum w:abstractNumId="27">
    <w:nsid w:val="49661573"/>
    <w:multiLevelType w:val="singleLevel"/>
    <w:tmpl w:val="0C09000F"/>
    <w:lvl w:ilvl="0">
      <w:start w:val="1"/>
      <w:numFmt w:val="decimal"/>
      <w:lvlText w:val="%1."/>
      <w:lvlJc w:val="left"/>
      <w:pPr>
        <w:tabs>
          <w:tab w:val="num" w:pos="360"/>
        </w:tabs>
        <w:ind w:left="360" w:hanging="360"/>
      </w:pPr>
    </w:lvl>
  </w:abstractNum>
  <w:abstractNum w:abstractNumId="28">
    <w:nsid w:val="4E0D19F7"/>
    <w:multiLevelType w:val="singleLevel"/>
    <w:tmpl w:val="0C09000F"/>
    <w:lvl w:ilvl="0">
      <w:start w:val="1"/>
      <w:numFmt w:val="decimal"/>
      <w:lvlText w:val="%1."/>
      <w:lvlJc w:val="left"/>
      <w:pPr>
        <w:tabs>
          <w:tab w:val="num" w:pos="360"/>
        </w:tabs>
        <w:ind w:left="360" w:hanging="360"/>
      </w:pPr>
    </w:lvl>
  </w:abstractNum>
  <w:abstractNum w:abstractNumId="29">
    <w:nsid w:val="55CF3A8B"/>
    <w:multiLevelType w:val="hybridMultilevel"/>
    <w:tmpl w:val="72C0B69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5F0B6D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nsid w:val="654F467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nsid w:val="68D325DE"/>
    <w:multiLevelType w:val="hybridMultilevel"/>
    <w:tmpl w:val="FFF86A6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nsid w:val="6A5D3721"/>
    <w:multiLevelType w:val="singleLevel"/>
    <w:tmpl w:val="0C09000F"/>
    <w:lvl w:ilvl="0">
      <w:start w:val="1"/>
      <w:numFmt w:val="decimal"/>
      <w:lvlText w:val="%1."/>
      <w:lvlJc w:val="left"/>
      <w:pPr>
        <w:tabs>
          <w:tab w:val="num" w:pos="360"/>
        </w:tabs>
        <w:ind w:left="360" w:hanging="360"/>
      </w:pPr>
    </w:lvl>
  </w:abstractNum>
  <w:abstractNum w:abstractNumId="34">
    <w:nsid w:val="6C1D5AA4"/>
    <w:multiLevelType w:val="hybridMultilevel"/>
    <w:tmpl w:val="43A0E7E2"/>
    <w:lvl w:ilvl="0">
      <w:start w:val="3"/>
      <w:numFmt w:val="lowerLetter"/>
      <w:lvlText w:val="%1)"/>
      <w:lvlJc w:val="left"/>
      <w:pPr>
        <w:tabs>
          <w:tab w:val="num" w:pos="520"/>
        </w:tabs>
        <w:ind w:left="520" w:hanging="5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6E73087B"/>
    <w:multiLevelType w:val="hybridMultilevel"/>
    <w:tmpl w:val="0D9C889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nsid w:val="6FC53B35"/>
    <w:multiLevelType w:val="singleLevel"/>
    <w:tmpl w:val="0C09000F"/>
    <w:lvl w:ilvl="0">
      <w:start w:val="1"/>
      <w:numFmt w:val="decimal"/>
      <w:lvlText w:val="%1."/>
      <w:lvlJc w:val="left"/>
      <w:pPr>
        <w:tabs>
          <w:tab w:val="num" w:pos="360"/>
        </w:tabs>
        <w:ind w:left="360" w:hanging="360"/>
      </w:pPr>
    </w:lvl>
  </w:abstractNum>
  <w:abstractNum w:abstractNumId="37">
    <w:nsid w:val="6FCB1EA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nsid w:val="707F0460"/>
    <w:multiLevelType w:val="singleLevel"/>
    <w:tmpl w:val="0C090017"/>
    <w:lvl w:ilvl="0">
      <w:start w:val="1"/>
      <w:numFmt w:val="lowerLetter"/>
      <w:lvlText w:val="%1)"/>
      <w:lvlJc w:val="left"/>
      <w:pPr>
        <w:tabs>
          <w:tab w:val="num" w:pos="360"/>
        </w:tabs>
        <w:ind w:left="360" w:hanging="360"/>
      </w:pPr>
    </w:lvl>
  </w:abstractNum>
  <w:abstractNum w:abstractNumId="39">
    <w:nsid w:val="76D47383"/>
    <w:multiLevelType w:val="singleLevel"/>
    <w:tmpl w:val="0C09000F"/>
    <w:lvl w:ilvl="0">
      <w:start w:val="1"/>
      <w:numFmt w:val="decimal"/>
      <w:lvlText w:val="%1."/>
      <w:lvlJc w:val="left"/>
      <w:pPr>
        <w:tabs>
          <w:tab w:val="num" w:pos="360"/>
        </w:tabs>
        <w:ind w:left="360" w:hanging="360"/>
      </w:pPr>
    </w:lvl>
  </w:abstractNum>
  <w:abstractNum w:abstractNumId="40">
    <w:nsid w:val="7B2C22AC"/>
    <w:multiLevelType w:val="hybridMultilevel"/>
    <w:tmpl w:val="CA3CFB6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1">
    <w:nsid w:val="7C5F19A1"/>
    <w:multiLevelType w:val="hybridMultilevel"/>
    <w:tmpl w:val="B3B225D0"/>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12"/>
  </w:num>
  <w:num w:numId="2">
    <w:abstractNumId w:val="20"/>
  </w:num>
  <w:num w:numId="3">
    <w:abstractNumId w:val="16"/>
  </w:num>
  <w:num w:numId="4">
    <w:abstractNumId w:val="8"/>
  </w:num>
  <w:num w:numId="5">
    <w:abstractNumId w:val="22"/>
  </w:num>
  <w:num w:numId="6">
    <w:abstractNumId w:val="13"/>
  </w:num>
  <w:num w:numId="7">
    <w:abstractNumId w:val="31"/>
  </w:num>
  <w:num w:numId="8">
    <w:abstractNumId w:val="18"/>
  </w:num>
  <w:num w:numId="9">
    <w:abstractNumId w:val="2"/>
  </w:num>
  <w:num w:numId="10">
    <w:abstractNumId w:val="27"/>
  </w:num>
  <w:num w:numId="11">
    <w:abstractNumId w:val="10"/>
  </w:num>
  <w:num w:numId="12">
    <w:abstractNumId w:val="26"/>
  </w:num>
  <w:num w:numId="13">
    <w:abstractNumId w:val="37"/>
  </w:num>
  <w:num w:numId="14">
    <w:abstractNumId w:val="36"/>
  </w:num>
  <w:num w:numId="15">
    <w:abstractNumId w:val="4"/>
  </w:num>
  <w:num w:numId="16">
    <w:abstractNumId w:val="19"/>
  </w:num>
  <w:num w:numId="17">
    <w:abstractNumId w:val="39"/>
  </w:num>
  <w:num w:numId="18">
    <w:abstractNumId w:val="11"/>
  </w:num>
  <w:num w:numId="19">
    <w:abstractNumId w:val="15"/>
  </w:num>
  <w:num w:numId="20">
    <w:abstractNumId w:val="33"/>
  </w:num>
  <w:num w:numId="21">
    <w:abstractNumId w:val="28"/>
  </w:num>
  <w:num w:numId="22">
    <w:abstractNumId w:val="25"/>
  </w:num>
  <w:num w:numId="23">
    <w:abstractNumId w:val="7"/>
  </w:num>
  <w:num w:numId="24">
    <w:abstractNumId w:val="38"/>
  </w:num>
  <w:num w:numId="25">
    <w:abstractNumId w:val="5"/>
  </w:num>
  <w:num w:numId="26">
    <w:abstractNumId w:val="6"/>
  </w:num>
  <w:num w:numId="27">
    <w:abstractNumId w:val="21"/>
  </w:num>
  <w:num w:numId="28">
    <w:abstractNumId w:val="0"/>
  </w:num>
  <w:num w:numId="29">
    <w:abstractNumId w:val="14"/>
  </w:num>
  <w:num w:numId="30">
    <w:abstractNumId w:val="3"/>
  </w:num>
  <w:num w:numId="31">
    <w:abstractNumId w:val="30"/>
  </w:num>
  <w:num w:numId="32">
    <w:abstractNumId w:val="34"/>
  </w:num>
  <w:num w:numId="33">
    <w:abstractNumId w:val="32"/>
  </w:num>
  <w:num w:numId="34">
    <w:abstractNumId w:val="41"/>
  </w:num>
  <w:num w:numId="35">
    <w:abstractNumId w:val="40"/>
  </w:num>
  <w:num w:numId="36">
    <w:abstractNumId w:val="35"/>
  </w:num>
  <w:num w:numId="37">
    <w:abstractNumId w:val="24"/>
  </w:num>
  <w:num w:numId="38">
    <w:abstractNumId w:val="1"/>
  </w:num>
  <w:num w:numId="39">
    <w:abstractNumId w:val="23"/>
  </w:num>
  <w:num w:numId="40">
    <w:abstractNumId w:val="17"/>
  </w:num>
  <w:num w:numId="41">
    <w:abstractNumId w:val="29"/>
  </w:num>
  <w:num w:numId="42">
    <w:abstractNumId w:val="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55380"/>
    <w:rsid w:val="003F0417"/>
    <w:rsid w:val="004662BD"/>
    <w:rsid w:val="00A55380"/>
  </w:rsids>
  <m:mathPr>
    <m:mathFont m:val="Cambria Math"/>
    <m:brkBin m:val="before"/>
    <m:brkBinSub m:val="--"/>
    <m:smallFrac m:val="off"/>
    <m:dispDef/>
    <m:lMargin m:val="0"/>
    <m:rMargin m:val="0"/>
    <m:defJc m:val="centerGroup"/>
    <m:wrapIndent m:val="1440"/>
    <m:intLim m:val="subSup"/>
    <m:naryLim m:val="undOvr"/>
  </m:mathPr>
  <w:uiCompat97To2003/>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date"/>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7" type="callout" idref="#_x0000_s1477"/>
        <o:r id="V:Rule18" type="callout" idref="#_x0000_s1478"/>
        <o:r id="V:Rule100" type="callout" idref="#_x0000_s1709"/>
        <o:r id="V:Rule102" type="callout" idref="#_x0000_s1710"/>
        <o:r id="V:Rule103" type="callout" idref="#_x0000_s1713"/>
        <o:r id="V:Rule105" type="callout" idref="#_x0000_s1726"/>
        <o:r id="V:Rule106" type="callout" idref="#_x0000_s1729"/>
        <o:r id="V:Rule107" type="callout" idref="#_x0000_s1730"/>
        <o:r id="V:Rule108" type="callout" idref="#_x0000_s1733"/>
        <o:r id="V:Rule109" type="callout" idref="#_x0000_s1734"/>
        <o:r id="V:Rule112" type="callout" idref="#_x0000_s1739"/>
        <o:r id="V:Rule113" type="callout" idref="#_x0000_s1741"/>
        <o:r id="V:Rule117" type="callout" idref="#_x0000_s1745"/>
        <o:r id="V:Rule119" type="callout" idref="#_x0000_s1748"/>
        <o:r id="V:Rule125" type="callout" idref="#_x0000_s1769"/>
        <o:r id="V:Rule126" type="callout" idref="#_x0000_s1771"/>
        <o:r id="V:Rule127" type="callout" idref="#_x0000_s1772"/>
        <o:r id="V:Rule128" type="callout" idref="#_x0000_s1773"/>
        <o:r id="V:Rule130" type="callout" idref="#_x0000_s1776"/>
        <o:r id="V:Rule131" type="callout" idref="#_x0000_s1777"/>
        <o:r id="V:Rule132" type="callout" idref="#_x0000_s1778"/>
        <o:r id="V:Rule133" type="callout" idref="#_x0000_s1779"/>
        <o:r id="V:Rule134" type="callout" idref="#_x0000_s1780"/>
        <o:r id="V:Rule137" type="callout" idref="#_x0000_s1782"/>
        <o:r id="V:Rule138" type="callout" idref="#_x0000_s1783"/>
        <o:r id="V:Rule139" type="callout" idref="#_x0000_s1784"/>
        <o:r id="V:Rule140" type="callout" idref="#_x0000_s1785"/>
        <o:r id="V:Rule141" type="callout" idref="#_x0000_s1786"/>
        <o:r id="V:Rule142" type="callout" idref="#_x0000_s1788"/>
        <o:r id="V:Rule143" type="callout" idref="#_x0000_s1789"/>
        <o:r id="V:Rule144" type="callout" idref="#_x0000_s1790"/>
        <o:r id="V:Rule145" type="callout" idref="#_x0000_s1791"/>
        <o:r id="V:Rule146" type="callout" idref="#_x0000_s1792"/>
        <o:r id="V:Rule152" type="callout" idref="#_x0000_s1796"/>
        <o:r id="V:Rule153" type="callout" idref="#_x0000_s1797"/>
        <o:r id="V:Rule154" type="callout" idref="#_x0000_s1798"/>
        <o:r id="V:Rule156" type="callout" idref="#_x0000_s1803"/>
        <o:r id="V:Rule157" type="callout" idref="#_x0000_s1804"/>
        <o:r id="V:Rule158" type="callout" idref="#_x0000_s1814"/>
        <o:r id="V:Rule159" type="callout" idref="#_x0000_s1815"/>
        <o:r id="V:Rule160" type="callout" idref="#_x0000_s1823"/>
        <o:r id="V:Rule161" type="callout" idref="#_x0000_s1826"/>
        <o:r id="V:Rule163" type="callout" idref="#_x0000_s1829"/>
        <o:r id="V:Rule165" type="callout" idref="#_x0000_s1837"/>
        <o:r id="V:Rule167" type="callout" idref="#_x0000_s1840"/>
        <o:r id="V:Rule168" type="callout" idref="#_x0000_s1841"/>
        <o:r id="V:Rule169" type="callout" idref="#_x0000_s1845"/>
        <o:r id="V:Rule177" type="callout" idref="#_x0000_s1859"/>
        <o:r id="V:Rule178" type="callout" idref="#_x0000_s1862"/>
        <o:r id="V:Rule179" type="callout" idref="#_x0000_s1863"/>
        <o:r id="V:Rule180" type="callout" idref="#_x0000_s1866"/>
        <o:r id="V:Rule181" type="callout" idref="#_x0000_s1869"/>
        <o:r id="V:Rule182" type="callout" idref="#_x0000_s1870"/>
        <o:r id="V:Rule183" type="callout" idref="#_x0000_s1872"/>
        <o:r id="V:Rule184" type="callout" idref="#_x0000_s1874"/>
        <o:r id="V:Rule186" type="callout" idref="#_x0000_s1877"/>
        <o:r id="V:Rule187" type="callout" idref="#_x0000_s1878"/>
        <o:r id="V:Rule188" type="callout" idref="#_x0000_s1881"/>
        <o:r id="V:Rule192" type="callout" idref="#_x0000_s1885"/>
        <o:r id="V:Rule193" type="callout" idref="#_x0000_s1888"/>
        <o:r id="V:Rule194" type="callout" idref="#_x0000_s1893"/>
        <o:r id="V:Rule195" type="callout" idref="#_x0000_s1896"/>
        <o:r id="V:Rule196" type="callout" idref="#_x0000_s1898"/>
        <o:r id="V:Rule197" type="callout" idref="#_x0000_s1900"/>
        <o:r id="V:Rule198" type="callout" idref="#_x0000_s1901"/>
        <o:r id="V:Rule199" type="callout" idref="#_x0000_s1902"/>
        <o:r id="V:Rule201" type="callout" idref="#_x0000_s1904"/>
        <o:r id="V:Rule208" type="callout" idref="#_x0000_s1914"/>
        <o:r id="V:Rule210" type="callout" idref="#_x0000_s1916"/>
        <o:r id="V:Rule213" type="callout" idref="#_x0000_s1922"/>
        <o:r id="V:Rule214" type="callout" idref="#_x0000_s1923"/>
        <o:r id="V:Rule216" type="callout" idref="#_x0000_s1928"/>
        <o:r id="V:Rule217" type="callout" idref="#_x0000_s1929"/>
        <o:r id="V:Rule218" type="callout" idref="#_x0000_s1931"/>
        <o:r id="V:Rule219" type="callout" idref="#_x0000_s1932"/>
        <o:r id="V:Rule221" type="callout" idref="#_x0000_s1936"/>
        <o:r id="V:Rule222" type="callout" idref="#_x0000_s1940"/>
        <o:r id="V:Rule223" type="callout" idref="#_x0000_s1942"/>
        <o:r id="V:Rule224" type="callout" idref="#_x0000_s1943"/>
        <o:r id="V:Rule225" type="callout" idref="#_x0000_s1945"/>
        <o:r id="V:Rule226" type="callout" idref="#_x0000_s1947"/>
        <o:r id="V:Rule227" type="callout" idref="#_x0000_s1949"/>
        <o:r id="V:Rule228" type="callout" idref="#_x0000_s19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lang w:eastAsia="en-US"/>
    </w:rPr>
  </w:style>
  <w:style w:type="paragraph" w:styleId="Heading1">
    <w:name w:val="heading 1"/>
    <w:basedOn w:val="Normal"/>
    <w:next w:val="Normal"/>
    <w:qFormat/>
    <w:pPr>
      <w:keepNext/>
      <w:spacing w:before="240" w:after="60"/>
      <w:outlineLvl w:val="0"/>
    </w:pPr>
    <w:rPr>
      <w:rFonts w:ascii="Arial Mäori" w:hAnsi="Arial Mäori"/>
      <w:b/>
      <w:kern w:val="28"/>
      <w:sz w:val="28"/>
    </w:rPr>
  </w:style>
  <w:style w:type="paragraph" w:styleId="Heading2">
    <w:name w:val="heading 2"/>
    <w:basedOn w:val="Normal"/>
    <w:next w:val="Normal"/>
    <w:qFormat/>
    <w:pPr>
      <w:keepNext/>
      <w:outlineLvl w:val="1"/>
    </w:pPr>
    <w:rPr>
      <w:i/>
    </w:rPr>
  </w:style>
  <w:style w:type="paragraph" w:styleId="Heading3">
    <w:name w:val="heading 3"/>
    <w:basedOn w:val="Normal"/>
    <w:next w:val="Normal"/>
    <w:qFormat/>
    <w:pPr>
      <w:keepNext/>
      <w:ind w:right="-1"/>
      <w:outlineLvl w:val="2"/>
    </w:pPr>
    <w:rPr>
      <w:rFonts w:ascii="Arial Mäori" w:hAnsi="Arial Mäori"/>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ind w:firstLine="720"/>
      <w:outlineLvl w:val="5"/>
    </w:pPr>
    <w:rPr>
      <w:rFonts w:ascii="Times New Roman" w:hAnsi="Times New Roman"/>
      <w:b/>
      <w:sz w:val="20"/>
      <w:lang w:val="en-GB"/>
    </w:rPr>
  </w:style>
  <w:style w:type="paragraph" w:styleId="Heading7">
    <w:name w:val="heading 7"/>
    <w:basedOn w:val="Normal"/>
    <w:next w:val="Normal"/>
    <w:qFormat/>
    <w:pPr>
      <w:keepNext/>
      <w:outlineLvl w:val="6"/>
    </w:pPr>
    <w:rPr>
      <w:b/>
      <w:i/>
      <w:sz w:val="28"/>
    </w:rPr>
  </w:style>
  <w:style w:type="paragraph" w:styleId="Heading8">
    <w:name w:val="heading 8"/>
    <w:basedOn w:val="Normal"/>
    <w:next w:val="Normal"/>
    <w:qFormat/>
    <w:pPr>
      <w:keepNext/>
      <w:ind w:firstLine="720"/>
      <w:outlineLvl w:val="7"/>
    </w:pPr>
    <w:rPr>
      <w:b/>
    </w:rPr>
  </w:style>
  <w:style w:type="paragraph" w:styleId="Heading9">
    <w:name w:val="heading 9"/>
    <w:basedOn w:val="Normal"/>
    <w:next w:val="Normal"/>
    <w:qFormat/>
    <w:pPr>
      <w:keepNext/>
      <w:jc w:val="center"/>
      <w:outlineLvl w:val="8"/>
    </w:pPr>
    <w:rPr>
      <w:b/>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pPr>
    <w:rPr>
      <w:rFonts w:ascii="Times New Roman" w:hAnsi="Times New Roman"/>
      <w:lang w:val="en-GB"/>
    </w:rPr>
  </w:style>
  <w:style w:type="paragraph" w:styleId="BodyText2">
    <w:name w:val="Body Text 2"/>
    <w:basedOn w:val="Normal"/>
    <w:rPr>
      <w:rFonts w:ascii="Times New Roman" w:hAnsi="Times New Roman"/>
      <w:b/>
    </w:rPr>
  </w:style>
  <w:style w:type="paragraph" w:styleId="BodyText">
    <w:name w:val="Body Text"/>
    <w:basedOn w:val="Normal"/>
    <w:pPr>
      <w:ind w:right="26"/>
    </w:pPr>
    <w:rPr>
      <w:rFonts w:ascii="Times New Roman" w:hAnsi="Times New Roman"/>
      <w:lang w:val="en-GB"/>
    </w:rPr>
  </w:style>
  <w:style w:type="paragraph" w:styleId="BodyText3">
    <w:name w:val="Body Text 3"/>
    <w:basedOn w:val="Normal"/>
    <w:rPr>
      <w:rFonts w:ascii="Times New Roman" w:hAnsi="Times New Roman"/>
      <w:sz w:val="22"/>
    </w:rPr>
  </w:style>
  <w:style w:type="character" w:styleId="PageNumber">
    <w:name w:val="page number"/>
    <w:basedOn w:val="DefaultParagraphFont"/>
  </w:style>
  <w:style w:type="paragraph" w:styleId="BodyTextIndent2">
    <w:name w:val="Body Text Indent 2"/>
    <w:basedOn w:val="Normal"/>
    <w:pPr>
      <w:ind w:left="318" w:hanging="318"/>
    </w:pPr>
  </w:style>
  <w:style w:type="paragraph" w:customStyle="1" w:styleId="indent2cm">
    <w:name w:val="indent 2cm"/>
    <w:basedOn w:val="Normal"/>
    <w:pPr>
      <w:tabs>
        <w:tab w:val="left" w:pos="1134"/>
      </w:tabs>
      <w:spacing w:after="120"/>
      <w:ind w:left="1134" w:hanging="567"/>
    </w:pPr>
    <w:rPr>
      <w:rFonts w:ascii="Bookman" w:eastAsia="Times" w:hAnsi="Bookman"/>
      <w:lang w:val="en-GB"/>
    </w:rPr>
  </w:style>
  <w:style w:type="paragraph" w:styleId="Title">
    <w:name w:val="Title"/>
    <w:basedOn w:val="Normal"/>
    <w:qFormat/>
    <w:pPr>
      <w:jc w:val="center"/>
    </w:pPr>
    <w:rPr>
      <w:b/>
      <w:lang w:val="en-GB"/>
    </w:rPr>
  </w:style>
  <w:style w:type="character" w:styleId="Hyperlink">
    <w:name w:val="Hyperlink"/>
    <w:basedOn w:val="DefaultParagraphFont"/>
    <w:rPr>
      <w:color w:val="0000FF"/>
      <w:u w:val="single"/>
    </w:rPr>
  </w:style>
  <w:style w:type="paragraph" w:styleId="BodyTextIndent3">
    <w:name w:val="Body Text Indent 3"/>
    <w:basedOn w:val="Normal"/>
    <w:pPr>
      <w:pBdr>
        <w:top w:val="single" w:sz="4" w:space="1" w:color="auto"/>
        <w:left w:val="single" w:sz="4" w:space="4" w:color="auto"/>
        <w:bottom w:val="single" w:sz="4" w:space="1" w:color="auto"/>
        <w:right w:val="single" w:sz="4" w:space="4" w:color="auto"/>
      </w:pBdr>
      <w:ind w:left="720"/>
    </w:pPr>
  </w:style>
  <w:style w:type="character" w:styleId="FollowedHyperlink">
    <w:name w:val="FollowedHyperlink"/>
    <w:basedOn w:val="DefaultParagraphFont"/>
    <w:rPr>
      <w:color w:val="800080"/>
      <w:u w:val="single"/>
    </w:rPr>
  </w:style>
  <w:style w:type="paragraph" w:styleId="BlockText">
    <w:name w:val="Block Text"/>
    <w:basedOn w:val="Normal"/>
    <w:pPr>
      <w:ind w:left="567" w:right="617"/>
    </w:pPr>
    <w:rPr>
      <w:rFonts w:ascii="Times New Roman Mäori" w:hAnsi="Times New Roman Mäori"/>
    </w:rPr>
  </w:style>
  <w:style w:type="paragraph" w:customStyle="1" w:styleId="OmniPage1">
    <w:name w:val="OmniPage #1"/>
    <w:basedOn w:val="Normal"/>
    <w:rPr>
      <w:rFonts w:ascii="Times New Roman" w:hAnsi="Times New Roman"/>
      <w:sz w:val="20"/>
      <w:lang w:val="en-US"/>
    </w:rPr>
  </w:style>
  <w:style w:type="paragraph" w:customStyle="1" w:styleId="OmniPage2">
    <w:name w:val="OmniPage #2"/>
    <w:basedOn w:val="Normal"/>
    <w:rPr>
      <w:rFonts w:ascii="Times New Roman" w:hAnsi="Times New Roman"/>
      <w:sz w:val="20"/>
      <w:lang w:val="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H:\nzate\level%202\final\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Default</Template>
  <TotalTime>1</TotalTime>
  <Pages>34</Pages>
  <Words>14257</Words>
  <Characters>71143</Characters>
  <Application>Microsoft Office Word</Application>
  <DocSecurity>4</DocSecurity>
  <Lines>592</Lines>
  <Paragraphs>170</Paragraphs>
  <ScaleCrop>false</ScaleCrop>
  <HeadingPairs>
    <vt:vector size="2" baseType="variant">
      <vt:variant>
        <vt:lpstr>Title</vt:lpstr>
      </vt:variant>
      <vt:variant>
        <vt:i4>1</vt:i4>
      </vt:variant>
    </vt:vector>
  </HeadingPairs>
  <TitlesOfParts>
    <vt:vector size="1" baseType="lpstr">
      <vt:lpstr>Technology Achievement Standard </vt:lpstr>
    </vt:vector>
  </TitlesOfParts>
  <Company>Ministry of Education</Company>
  <LinksUpToDate>false</LinksUpToDate>
  <CharactersWithSpaces>85230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Achievement Standard </dc:title>
  <dc:subject/>
  <dc:creator>Orpe </dc:creator>
  <cp:keywords/>
  <dc:description/>
  <cp:lastModifiedBy>Ministry of Education</cp:lastModifiedBy>
  <cp:revision>2</cp:revision>
  <cp:lastPrinted>2006-01-23T03:03:00Z</cp:lastPrinted>
  <dcterms:created xsi:type="dcterms:W3CDTF">2010-02-14T01:40:00Z</dcterms:created>
  <dcterms:modified xsi:type="dcterms:W3CDTF">2010-02-14T01:40:00Z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-529001650</vt:i4>
  </property>
  <property fmtid="{D5CDD505-2E9C-101B-9397-08002B2CF9AE}" pid="3" name="_EmailSubject">
    <vt:lpwstr> NCEA resource  for urgent request</vt:lpwstr>
  </property>
  <property fmtid="{D5CDD505-2E9C-101B-9397-08002B2CF9AE}" pid="4" name="_AuthorEmail">
    <vt:lpwstr>l.stewart@paradise.net.nz</vt:lpwstr>
  </property>
  <property fmtid="{D5CDD505-2E9C-101B-9397-08002B2CF9AE}" pid="5" name="_AuthorEmailDisplayName">
    <vt:lpwstr>Lawrie Stewart</vt:lpwstr>
  </property>
  <property fmtid="{D5CDD505-2E9C-101B-9397-08002B2CF9AE}" pid="6" name="_ReviewingToolsShownOnce">
    <vt:lpwstr/>
  </property>
</Properties>
</file>